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CF" w:rsidRPr="00945FCF" w:rsidRDefault="00945FCF" w:rsidP="00945FCF">
      <w:pPr>
        <w:pStyle w:val="Session"/>
      </w:pPr>
      <w:r w:rsidRPr="00945FCF">
        <w:t>2010</w:t>
      </w:r>
      <w:r w:rsidRPr="00945FCF">
        <w:noBreakHyphen/>
        <w:t>2011</w:t>
      </w:r>
      <w:r w:rsidRPr="00945FCF">
        <w:noBreakHyphen/>
        <w:t>2012</w:t>
      </w:r>
      <w:r w:rsidRPr="00945FCF">
        <w:noBreakHyphen/>
      </w:r>
      <w:r>
        <w:t>2013</w:t>
      </w:r>
    </w:p>
    <w:p w:rsidR="0048364F" w:rsidRPr="00945FCF" w:rsidRDefault="0048364F" w:rsidP="0048364F">
      <w:pPr>
        <w:rPr>
          <w:sz w:val="28"/>
        </w:rPr>
      </w:pPr>
    </w:p>
    <w:p w:rsidR="0048364F" w:rsidRPr="00945FCF" w:rsidRDefault="0048364F" w:rsidP="0048364F">
      <w:pPr>
        <w:rPr>
          <w:sz w:val="28"/>
        </w:rPr>
      </w:pPr>
      <w:r w:rsidRPr="00945FCF">
        <w:rPr>
          <w:sz w:val="28"/>
        </w:rPr>
        <w:t>The Parliament of the</w:t>
      </w:r>
    </w:p>
    <w:p w:rsidR="0048364F" w:rsidRPr="00945FCF" w:rsidRDefault="0048364F" w:rsidP="0048364F">
      <w:pPr>
        <w:rPr>
          <w:sz w:val="28"/>
        </w:rPr>
      </w:pPr>
      <w:r w:rsidRPr="00945FCF">
        <w:rPr>
          <w:sz w:val="28"/>
        </w:rPr>
        <w:t>Commonwealth of Australia</w:t>
      </w:r>
    </w:p>
    <w:p w:rsidR="0048364F" w:rsidRPr="00945FCF" w:rsidRDefault="0048364F" w:rsidP="0048364F">
      <w:pPr>
        <w:rPr>
          <w:sz w:val="28"/>
        </w:rPr>
      </w:pPr>
    </w:p>
    <w:p w:rsidR="0048364F" w:rsidRPr="00945FCF" w:rsidRDefault="0048364F" w:rsidP="0048364F">
      <w:pPr>
        <w:pStyle w:val="House"/>
      </w:pPr>
      <w:r w:rsidRPr="00945FCF">
        <w:t>THE SENATE</w:t>
      </w:r>
    </w:p>
    <w:p w:rsidR="0048364F" w:rsidRPr="00945FCF" w:rsidRDefault="0048364F" w:rsidP="0048364F"/>
    <w:p w:rsidR="0048364F" w:rsidRPr="00945FCF" w:rsidRDefault="0048364F" w:rsidP="0048364F"/>
    <w:p w:rsidR="0048364F" w:rsidRPr="00945FCF" w:rsidRDefault="0048364F" w:rsidP="0048364F"/>
    <w:p w:rsidR="0048364F" w:rsidRPr="00945FCF" w:rsidRDefault="0048364F" w:rsidP="0048364F">
      <w:bookmarkStart w:id="0" w:name="_GoBack"/>
      <w:bookmarkEnd w:id="0"/>
    </w:p>
    <w:p w:rsidR="0048364F" w:rsidRPr="00945FCF" w:rsidRDefault="0048364F" w:rsidP="0048364F">
      <w:pPr>
        <w:pStyle w:val="Reading"/>
      </w:pPr>
      <w:r w:rsidRPr="00945FCF">
        <w:t>Presented and read a first time</w:t>
      </w:r>
    </w:p>
    <w:p w:rsidR="0048364F" w:rsidRPr="00945FCF" w:rsidRDefault="0048364F" w:rsidP="0048364F">
      <w:pPr>
        <w:rPr>
          <w:sz w:val="19"/>
        </w:rPr>
      </w:pPr>
    </w:p>
    <w:p w:rsidR="0048364F" w:rsidRPr="00945FCF" w:rsidRDefault="0048364F" w:rsidP="0048364F">
      <w:pPr>
        <w:rPr>
          <w:sz w:val="19"/>
        </w:rPr>
      </w:pPr>
    </w:p>
    <w:p w:rsidR="0048364F" w:rsidRPr="00945FCF" w:rsidRDefault="0048364F" w:rsidP="0048364F">
      <w:pPr>
        <w:rPr>
          <w:sz w:val="19"/>
        </w:rPr>
      </w:pPr>
    </w:p>
    <w:p w:rsidR="0048364F" w:rsidRPr="00945FCF" w:rsidRDefault="0048364F" w:rsidP="0048364F">
      <w:pPr>
        <w:rPr>
          <w:sz w:val="19"/>
        </w:rPr>
      </w:pPr>
    </w:p>
    <w:p w:rsidR="0048364F" w:rsidRPr="00945FCF" w:rsidRDefault="0048364F" w:rsidP="0048364F">
      <w:pPr>
        <w:rPr>
          <w:sz w:val="19"/>
        </w:rPr>
      </w:pPr>
    </w:p>
    <w:p w:rsidR="0048364F" w:rsidRPr="00945FCF" w:rsidRDefault="0048364F" w:rsidP="0048364F">
      <w:pPr>
        <w:rPr>
          <w:sz w:val="19"/>
        </w:rPr>
      </w:pPr>
    </w:p>
    <w:p w:rsidR="00945FCF" w:rsidRPr="00945FCF" w:rsidRDefault="00945FCF" w:rsidP="00945FCF">
      <w:pPr>
        <w:pStyle w:val="ShortT"/>
      </w:pPr>
      <w:r w:rsidRPr="00945FCF">
        <w:t>Telecommunications Amendment (Get a Warrant) Bill 2013</w:t>
      </w:r>
    </w:p>
    <w:p w:rsidR="0048364F" w:rsidRPr="00945FCF" w:rsidRDefault="0048364F" w:rsidP="0048364F"/>
    <w:p w:rsidR="0048364F" w:rsidRPr="00945FCF" w:rsidRDefault="00C164CA" w:rsidP="0048364F">
      <w:pPr>
        <w:pStyle w:val="Actno"/>
      </w:pPr>
      <w:r w:rsidRPr="00945FCF">
        <w:t>No.      , 201</w:t>
      </w:r>
      <w:r w:rsidR="00945FCF" w:rsidRPr="00945FCF">
        <w:t>3</w:t>
      </w:r>
    </w:p>
    <w:p w:rsidR="0048364F" w:rsidRPr="00945FCF" w:rsidRDefault="0048364F" w:rsidP="0048364F"/>
    <w:p w:rsidR="00945FCF" w:rsidRPr="00945FCF" w:rsidRDefault="00945FCF" w:rsidP="00945FCF">
      <w:pPr>
        <w:pStyle w:val="Portfolio"/>
      </w:pPr>
      <w:r w:rsidRPr="00945FCF">
        <w:t>(Senator Ludlam)</w:t>
      </w:r>
    </w:p>
    <w:p w:rsidR="0048364F" w:rsidRPr="00945FCF" w:rsidRDefault="0048364F" w:rsidP="0048364F"/>
    <w:p w:rsidR="0048364F" w:rsidRPr="00945FCF" w:rsidRDefault="0048364F" w:rsidP="0048364F"/>
    <w:p w:rsidR="0048364F" w:rsidRPr="00945FCF" w:rsidRDefault="0048364F" w:rsidP="0048364F"/>
    <w:p w:rsidR="00945FCF" w:rsidRPr="00945FCF" w:rsidRDefault="00945FCF" w:rsidP="00945FCF">
      <w:pPr>
        <w:pStyle w:val="LongT"/>
      </w:pPr>
      <w:r w:rsidRPr="00945FCF">
        <w:t xml:space="preserve">A Bill for an Act to amend the </w:t>
      </w:r>
      <w:r w:rsidRPr="00945FCF">
        <w:rPr>
          <w:i/>
        </w:rPr>
        <w:t>Telecommunications (Interception and Access) Act 1979</w:t>
      </w:r>
      <w:r w:rsidRPr="00945FCF">
        <w:t>, and for related purposes</w:t>
      </w:r>
    </w:p>
    <w:p w:rsidR="0048364F" w:rsidRPr="00945FCF" w:rsidRDefault="0048364F" w:rsidP="0048364F">
      <w:pPr>
        <w:pStyle w:val="Header"/>
        <w:tabs>
          <w:tab w:val="clear" w:pos="4150"/>
          <w:tab w:val="clear" w:pos="8307"/>
        </w:tabs>
      </w:pPr>
      <w:r w:rsidRPr="00945FCF">
        <w:rPr>
          <w:rStyle w:val="CharAmSchNo"/>
        </w:rPr>
        <w:t xml:space="preserve"> </w:t>
      </w:r>
      <w:r w:rsidRPr="00945FCF">
        <w:rPr>
          <w:rStyle w:val="CharAmSchText"/>
        </w:rPr>
        <w:t xml:space="preserve"> </w:t>
      </w:r>
    </w:p>
    <w:p w:rsidR="0048364F" w:rsidRPr="00945FCF" w:rsidRDefault="0048364F" w:rsidP="0048364F">
      <w:pPr>
        <w:pStyle w:val="Header"/>
        <w:tabs>
          <w:tab w:val="clear" w:pos="4150"/>
          <w:tab w:val="clear" w:pos="8307"/>
        </w:tabs>
      </w:pPr>
      <w:r w:rsidRPr="00945FCF">
        <w:rPr>
          <w:rStyle w:val="CharAmPartNo"/>
        </w:rPr>
        <w:t xml:space="preserve"> </w:t>
      </w:r>
      <w:r w:rsidRPr="00945FCF">
        <w:rPr>
          <w:rStyle w:val="CharAmPartText"/>
        </w:rPr>
        <w:t xml:space="preserve"> </w:t>
      </w:r>
    </w:p>
    <w:p w:rsidR="0048364F" w:rsidRPr="00945FCF" w:rsidRDefault="0048364F" w:rsidP="0048364F">
      <w:pPr>
        <w:sectPr w:rsidR="0048364F" w:rsidRPr="00945FCF" w:rsidSect="00945FCF">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945FCF" w:rsidRDefault="0048364F" w:rsidP="00945FCF">
      <w:pPr>
        <w:rPr>
          <w:sz w:val="36"/>
        </w:rPr>
      </w:pPr>
      <w:r w:rsidRPr="00945FCF">
        <w:rPr>
          <w:sz w:val="36"/>
        </w:rPr>
        <w:lastRenderedPageBreak/>
        <w:t>Contents</w:t>
      </w:r>
    </w:p>
    <w:p w:rsidR="00945FCF" w:rsidRPr="00945FCF" w:rsidRDefault="00945FCF">
      <w:pPr>
        <w:pStyle w:val="TOC5"/>
        <w:rPr>
          <w:rFonts w:asciiTheme="minorHAnsi" w:eastAsiaTheme="minorEastAsia" w:hAnsiTheme="minorHAnsi" w:cstheme="minorBidi"/>
          <w:noProof/>
          <w:kern w:val="0"/>
          <w:sz w:val="22"/>
          <w:szCs w:val="22"/>
        </w:rPr>
      </w:pPr>
      <w:r w:rsidRPr="00945FCF">
        <w:fldChar w:fldCharType="begin"/>
      </w:r>
      <w:r w:rsidRPr="00945FCF">
        <w:instrText xml:space="preserve"> TOC \o "1-9" </w:instrText>
      </w:r>
      <w:r w:rsidRPr="00945FCF">
        <w:fldChar w:fldCharType="separate"/>
      </w:r>
      <w:r w:rsidRPr="00945FCF">
        <w:rPr>
          <w:noProof/>
        </w:rPr>
        <w:t>1</w:t>
      </w:r>
      <w:r w:rsidRPr="00945FCF">
        <w:rPr>
          <w:noProof/>
        </w:rPr>
        <w:tab/>
        <w:t>Short title</w:t>
      </w:r>
      <w:r w:rsidRPr="00945FCF">
        <w:rPr>
          <w:noProof/>
        </w:rPr>
        <w:tab/>
      </w:r>
      <w:r w:rsidRPr="00945FCF">
        <w:rPr>
          <w:noProof/>
        </w:rPr>
        <w:fldChar w:fldCharType="begin"/>
      </w:r>
      <w:r w:rsidRPr="00945FCF">
        <w:rPr>
          <w:noProof/>
        </w:rPr>
        <w:instrText xml:space="preserve"> PAGEREF _Toc359324768 \h </w:instrText>
      </w:r>
      <w:r w:rsidRPr="00945FCF">
        <w:rPr>
          <w:noProof/>
        </w:rPr>
      </w:r>
      <w:r w:rsidRPr="00945FCF">
        <w:rPr>
          <w:noProof/>
        </w:rPr>
        <w:fldChar w:fldCharType="separate"/>
      </w:r>
      <w:r>
        <w:rPr>
          <w:noProof/>
        </w:rPr>
        <w:t>1</w:t>
      </w:r>
      <w:r w:rsidRPr="00945FCF">
        <w:rPr>
          <w:noProof/>
        </w:rPr>
        <w:fldChar w:fldCharType="end"/>
      </w:r>
    </w:p>
    <w:p w:rsidR="00945FCF" w:rsidRPr="00945FCF" w:rsidRDefault="00945FCF">
      <w:pPr>
        <w:pStyle w:val="TOC5"/>
        <w:rPr>
          <w:rFonts w:asciiTheme="minorHAnsi" w:eastAsiaTheme="minorEastAsia" w:hAnsiTheme="minorHAnsi" w:cstheme="minorBidi"/>
          <w:noProof/>
          <w:kern w:val="0"/>
          <w:sz w:val="22"/>
          <w:szCs w:val="22"/>
        </w:rPr>
      </w:pPr>
      <w:r w:rsidRPr="00945FCF">
        <w:rPr>
          <w:noProof/>
        </w:rPr>
        <w:t>2</w:t>
      </w:r>
      <w:r w:rsidRPr="00945FCF">
        <w:rPr>
          <w:noProof/>
        </w:rPr>
        <w:tab/>
        <w:t>Commencement</w:t>
      </w:r>
      <w:r w:rsidRPr="00945FCF">
        <w:rPr>
          <w:noProof/>
        </w:rPr>
        <w:tab/>
      </w:r>
      <w:r w:rsidRPr="00945FCF">
        <w:rPr>
          <w:noProof/>
        </w:rPr>
        <w:fldChar w:fldCharType="begin"/>
      </w:r>
      <w:r w:rsidRPr="00945FCF">
        <w:rPr>
          <w:noProof/>
        </w:rPr>
        <w:instrText xml:space="preserve"> PAGEREF _Toc359324769 \h </w:instrText>
      </w:r>
      <w:r w:rsidRPr="00945FCF">
        <w:rPr>
          <w:noProof/>
        </w:rPr>
      </w:r>
      <w:r w:rsidRPr="00945FCF">
        <w:rPr>
          <w:noProof/>
        </w:rPr>
        <w:fldChar w:fldCharType="separate"/>
      </w:r>
      <w:r>
        <w:rPr>
          <w:noProof/>
        </w:rPr>
        <w:t>1</w:t>
      </w:r>
      <w:r w:rsidRPr="00945FCF">
        <w:rPr>
          <w:noProof/>
        </w:rPr>
        <w:fldChar w:fldCharType="end"/>
      </w:r>
    </w:p>
    <w:p w:rsidR="00945FCF" w:rsidRPr="00945FCF" w:rsidRDefault="00945FCF">
      <w:pPr>
        <w:pStyle w:val="TOC5"/>
        <w:rPr>
          <w:rFonts w:asciiTheme="minorHAnsi" w:eastAsiaTheme="minorEastAsia" w:hAnsiTheme="minorHAnsi" w:cstheme="minorBidi"/>
          <w:noProof/>
          <w:kern w:val="0"/>
          <w:sz w:val="22"/>
          <w:szCs w:val="22"/>
        </w:rPr>
      </w:pPr>
      <w:r w:rsidRPr="00945FCF">
        <w:rPr>
          <w:noProof/>
        </w:rPr>
        <w:t>3</w:t>
      </w:r>
      <w:r w:rsidRPr="00945FCF">
        <w:rPr>
          <w:noProof/>
        </w:rPr>
        <w:tab/>
        <w:t>Schedule(s)</w:t>
      </w:r>
      <w:r w:rsidRPr="00945FCF">
        <w:rPr>
          <w:noProof/>
        </w:rPr>
        <w:tab/>
      </w:r>
      <w:r w:rsidRPr="00945FCF">
        <w:rPr>
          <w:noProof/>
        </w:rPr>
        <w:fldChar w:fldCharType="begin"/>
      </w:r>
      <w:r w:rsidRPr="00945FCF">
        <w:rPr>
          <w:noProof/>
        </w:rPr>
        <w:instrText xml:space="preserve"> PAGEREF _Toc359324770 \h </w:instrText>
      </w:r>
      <w:r w:rsidRPr="00945FCF">
        <w:rPr>
          <w:noProof/>
        </w:rPr>
      </w:r>
      <w:r w:rsidRPr="00945FCF">
        <w:rPr>
          <w:noProof/>
        </w:rPr>
        <w:fldChar w:fldCharType="separate"/>
      </w:r>
      <w:r>
        <w:rPr>
          <w:noProof/>
        </w:rPr>
        <w:t>2</w:t>
      </w:r>
      <w:r w:rsidRPr="00945FCF">
        <w:rPr>
          <w:noProof/>
        </w:rPr>
        <w:fldChar w:fldCharType="end"/>
      </w:r>
    </w:p>
    <w:p w:rsidR="00945FCF" w:rsidRPr="00945FCF" w:rsidRDefault="00945FCF">
      <w:pPr>
        <w:pStyle w:val="TOC6"/>
        <w:rPr>
          <w:rFonts w:asciiTheme="minorHAnsi" w:eastAsiaTheme="minorEastAsia" w:hAnsiTheme="minorHAnsi" w:cstheme="minorBidi"/>
          <w:b w:val="0"/>
          <w:noProof/>
          <w:kern w:val="0"/>
          <w:sz w:val="22"/>
          <w:szCs w:val="22"/>
        </w:rPr>
      </w:pPr>
      <w:r w:rsidRPr="00945FCF">
        <w:rPr>
          <w:noProof/>
        </w:rPr>
        <w:t>Schedule 1—Amendments</w:t>
      </w:r>
      <w:r w:rsidRPr="00945FCF">
        <w:rPr>
          <w:b w:val="0"/>
          <w:noProof/>
          <w:sz w:val="18"/>
        </w:rPr>
        <w:tab/>
      </w:r>
      <w:r w:rsidRPr="00945FCF">
        <w:rPr>
          <w:b w:val="0"/>
          <w:noProof/>
          <w:sz w:val="18"/>
        </w:rPr>
        <w:fldChar w:fldCharType="begin"/>
      </w:r>
      <w:r w:rsidRPr="00945FCF">
        <w:rPr>
          <w:b w:val="0"/>
          <w:noProof/>
          <w:sz w:val="18"/>
        </w:rPr>
        <w:instrText xml:space="preserve"> PAGEREF _Toc359324771 \h </w:instrText>
      </w:r>
      <w:r w:rsidRPr="00945FCF">
        <w:rPr>
          <w:b w:val="0"/>
          <w:noProof/>
          <w:sz w:val="18"/>
        </w:rPr>
      </w:r>
      <w:r w:rsidRPr="00945FCF">
        <w:rPr>
          <w:b w:val="0"/>
          <w:noProof/>
          <w:sz w:val="18"/>
        </w:rPr>
        <w:fldChar w:fldCharType="separate"/>
      </w:r>
      <w:r>
        <w:rPr>
          <w:b w:val="0"/>
          <w:noProof/>
          <w:sz w:val="18"/>
        </w:rPr>
        <w:t>3</w:t>
      </w:r>
      <w:r w:rsidRPr="00945FCF">
        <w:rPr>
          <w:b w:val="0"/>
          <w:noProof/>
          <w:sz w:val="18"/>
        </w:rPr>
        <w:fldChar w:fldCharType="end"/>
      </w:r>
    </w:p>
    <w:p w:rsidR="00945FCF" w:rsidRPr="00945FCF" w:rsidRDefault="00945FCF">
      <w:pPr>
        <w:pStyle w:val="TOC9"/>
        <w:rPr>
          <w:rFonts w:asciiTheme="minorHAnsi" w:eastAsiaTheme="minorEastAsia" w:hAnsiTheme="minorHAnsi" w:cstheme="minorBidi"/>
          <w:i w:val="0"/>
          <w:noProof/>
          <w:kern w:val="0"/>
          <w:sz w:val="22"/>
          <w:szCs w:val="22"/>
        </w:rPr>
      </w:pPr>
      <w:r w:rsidRPr="00945FCF">
        <w:rPr>
          <w:noProof/>
        </w:rPr>
        <w:t>Telecommunications (Interception and Access) Act 1979</w:t>
      </w:r>
      <w:r w:rsidRPr="00945FCF">
        <w:rPr>
          <w:i w:val="0"/>
          <w:noProof/>
          <w:sz w:val="18"/>
        </w:rPr>
        <w:tab/>
      </w:r>
      <w:r w:rsidRPr="00945FCF">
        <w:rPr>
          <w:i w:val="0"/>
          <w:noProof/>
          <w:sz w:val="18"/>
        </w:rPr>
        <w:fldChar w:fldCharType="begin"/>
      </w:r>
      <w:r w:rsidRPr="00945FCF">
        <w:rPr>
          <w:i w:val="0"/>
          <w:noProof/>
          <w:sz w:val="18"/>
        </w:rPr>
        <w:instrText xml:space="preserve"> PAGEREF _Toc359324772 \h </w:instrText>
      </w:r>
      <w:r w:rsidRPr="00945FCF">
        <w:rPr>
          <w:i w:val="0"/>
          <w:noProof/>
          <w:sz w:val="18"/>
        </w:rPr>
      </w:r>
      <w:r w:rsidRPr="00945FCF">
        <w:rPr>
          <w:i w:val="0"/>
          <w:noProof/>
          <w:sz w:val="18"/>
        </w:rPr>
        <w:fldChar w:fldCharType="separate"/>
      </w:r>
      <w:r>
        <w:rPr>
          <w:i w:val="0"/>
          <w:noProof/>
          <w:sz w:val="18"/>
        </w:rPr>
        <w:t>3</w:t>
      </w:r>
      <w:r w:rsidRPr="00945FCF">
        <w:rPr>
          <w:i w:val="0"/>
          <w:noProof/>
          <w:sz w:val="18"/>
        </w:rPr>
        <w:fldChar w:fldCharType="end"/>
      </w:r>
    </w:p>
    <w:p w:rsidR="00945FCF" w:rsidRPr="00945FCF" w:rsidRDefault="00945FCF">
      <w:pPr>
        <w:pStyle w:val="TOC6"/>
        <w:rPr>
          <w:rFonts w:asciiTheme="minorHAnsi" w:eastAsiaTheme="minorEastAsia" w:hAnsiTheme="minorHAnsi" w:cstheme="minorBidi"/>
          <w:b w:val="0"/>
          <w:noProof/>
          <w:kern w:val="0"/>
          <w:sz w:val="22"/>
          <w:szCs w:val="22"/>
        </w:rPr>
      </w:pPr>
      <w:r w:rsidRPr="00945FCF">
        <w:rPr>
          <w:noProof/>
        </w:rPr>
        <w:t>Schedule 2—References to stored communications</w:t>
      </w:r>
      <w:r w:rsidRPr="00945FCF">
        <w:rPr>
          <w:b w:val="0"/>
          <w:noProof/>
          <w:sz w:val="18"/>
        </w:rPr>
        <w:tab/>
      </w:r>
      <w:r w:rsidRPr="00945FCF">
        <w:rPr>
          <w:b w:val="0"/>
          <w:noProof/>
          <w:sz w:val="18"/>
        </w:rPr>
        <w:fldChar w:fldCharType="begin"/>
      </w:r>
      <w:r w:rsidRPr="00945FCF">
        <w:rPr>
          <w:b w:val="0"/>
          <w:noProof/>
          <w:sz w:val="18"/>
        </w:rPr>
        <w:instrText xml:space="preserve"> PAGEREF _Toc359324776 \h </w:instrText>
      </w:r>
      <w:r w:rsidRPr="00945FCF">
        <w:rPr>
          <w:b w:val="0"/>
          <w:noProof/>
          <w:sz w:val="18"/>
        </w:rPr>
      </w:r>
      <w:r w:rsidRPr="00945FCF">
        <w:rPr>
          <w:b w:val="0"/>
          <w:noProof/>
          <w:sz w:val="18"/>
        </w:rPr>
        <w:fldChar w:fldCharType="separate"/>
      </w:r>
      <w:r>
        <w:rPr>
          <w:b w:val="0"/>
          <w:noProof/>
          <w:sz w:val="18"/>
        </w:rPr>
        <w:t>7</w:t>
      </w:r>
      <w:r w:rsidRPr="00945FCF">
        <w:rPr>
          <w:b w:val="0"/>
          <w:noProof/>
          <w:sz w:val="18"/>
        </w:rPr>
        <w:fldChar w:fldCharType="end"/>
      </w:r>
    </w:p>
    <w:p w:rsidR="00945FCF" w:rsidRPr="00945FCF" w:rsidRDefault="00945FCF">
      <w:pPr>
        <w:pStyle w:val="TOC9"/>
        <w:rPr>
          <w:rFonts w:asciiTheme="minorHAnsi" w:eastAsiaTheme="minorEastAsia" w:hAnsiTheme="minorHAnsi" w:cstheme="minorBidi"/>
          <w:i w:val="0"/>
          <w:noProof/>
          <w:kern w:val="0"/>
          <w:sz w:val="22"/>
          <w:szCs w:val="22"/>
        </w:rPr>
      </w:pPr>
      <w:r w:rsidRPr="00945FCF">
        <w:rPr>
          <w:noProof/>
        </w:rPr>
        <w:t>Telecommunications (Interception and Access) Act 1979</w:t>
      </w:r>
      <w:r w:rsidRPr="00945FCF">
        <w:rPr>
          <w:i w:val="0"/>
          <w:noProof/>
          <w:sz w:val="18"/>
        </w:rPr>
        <w:tab/>
      </w:r>
      <w:r w:rsidRPr="00945FCF">
        <w:rPr>
          <w:i w:val="0"/>
          <w:noProof/>
          <w:sz w:val="18"/>
        </w:rPr>
        <w:fldChar w:fldCharType="begin"/>
      </w:r>
      <w:r w:rsidRPr="00945FCF">
        <w:rPr>
          <w:i w:val="0"/>
          <w:noProof/>
          <w:sz w:val="18"/>
        </w:rPr>
        <w:instrText xml:space="preserve"> PAGEREF _Toc359324777 \h </w:instrText>
      </w:r>
      <w:r w:rsidRPr="00945FCF">
        <w:rPr>
          <w:i w:val="0"/>
          <w:noProof/>
          <w:sz w:val="18"/>
        </w:rPr>
      </w:r>
      <w:r w:rsidRPr="00945FCF">
        <w:rPr>
          <w:i w:val="0"/>
          <w:noProof/>
          <w:sz w:val="18"/>
        </w:rPr>
        <w:fldChar w:fldCharType="separate"/>
      </w:r>
      <w:r>
        <w:rPr>
          <w:i w:val="0"/>
          <w:noProof/>
          <w:sz w:val="18"/>
        </w:rPr>
        <w:t>7</w:t>
      </w:r>
      <w:r w:rsidRPr="00945FCF">
        <w:rPr>
          <w:i w:val="0"/>
          <w:noProof/>
          <w:sz w:val="18"/>
        </w:rPr>
        <w:fldChar w:fldCharType="end"/>
      </w:r>
    </w:p>
    <w:p w:rsidR="0048364F" w:rsidRPr="00945FCF" w:rsidRDefault="00945FCF" w:rsidP="0048364F">
      <w:r w:rsidRPr="00945FCF">
        <w:fldChar w:fldCharType="end"/>
      </w:r>
    </w:p>
    <w:p w:rsidR="0048364F" w:rsidRPr="00945FCF" w:rsidRDefault="0048364F" w:rsidP="0048364F">
      <w:pPr>
        <w:sectPr w:rsidR="0048364F" w:rsidRPr="00945FCF" w:rsidSect="00945FCF">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945FCF" w:rsidRPr="00945FCF" w:rsidRDefault="00945FCF" w:rsidP="00945FCF">
      <w:pPr>
        <w:pStyle w:val="Page1"/>
      </w:pPr>
      <w:r w:rsidRPr="00945FCF">
        <w:lastRenderedPageBreak/>
        <w:t xml:space="preserve">A Bill for an Act to amend the </w:t>
      </w:r>
      <w:r w:rsidRPr="00945FCF">
        <w:rPr>
          <w:i/>
        </w:rPr>
        <w:t>Telecommunications (Interception and Access) Act 1979</w:t>
      </w:r>
      <w:r w:rsidRPr="00945FCF">
        <w:t>, and for related purposes</w:t>
      </w:r>
    </w:p>
    <w:p w:rsidR="00945FCF" w:rsidRPr="00945FCF" w:rsidRDefault="00945FCF" w:rsidP="00945FCF">
      <w:pPr>
        <w:spacing w:before="240" w:line="240" w:lineRule="auto"/>
        <w:rPr>
          <w:sz w:val="32"/>
        </w:rPr>
      </w:pPr>
      <w:r w:rsidRPr="00945FCF">
        <w:rPr>
          <w:sz w:val="32"/>
        </w:rPr>
        <w:t>The Parliament of Australia enacts:</w:t>
      </w:r>
    </w:p>
    <w:p w:rsidR="00945FCF" w:rsidRPr="00945FCF" w:rsidRDefault="00945FCF" w:rsidP="00945FCF">
      <w:pPr>
        <w:pStyle w:val="ActHead5"/>
      </w:pPr>
      <w:bookmarkStart w:id="1" w:name="_Toc359324768"/>
      <w:proofErr w:type="gramStart"/>
      <w:r w:rsidRPr="00945FCF">
        <w:rPr>
          <w:rStyle w:val="CharSectno"/>
        </w:rPr>
        <w:t>1</w:t>
      </w:r>
      <w:r w:rsidRPr="00945FCF">
        <w:t xml:space="preserve">  Short</w:t>
      </w:r>
      <w:proofErr w:type="gramEnd"/>
      <w:r w:rsidRPr="00945FCF">
        <w:t xml:space="preserve"> title</w:t>
      </w:r>
      <w:bookmarkEnd w:id="1"/>
    </w:p>
    <w:p w:rsidR="00945FCF" w:rsidRPr="00945FCF" w:rsidRDefault="00945FCF" w:rsidP="00945FCF">
      <w:pPr>
        <w:pStyle w:val="subsection"/>
      </w:pPr>
      <w:r w:rsidRPr="00945FCF">
        <w:tab/>
      </w:r>
      <w:r w:rsidRPr="00945FCF">
        <w:tab/>
        <w:t xml:space="preserve">This Act may be cited as the </w:t>
      </w:r>
      <w:r w:rsidRPr="00945FCF">
        <w:rPr>
          <w:i/>
        </w:rPr>
        <w:t>Telecommunications Amendment (Get a Warrant) Act 2013</w:t>
      </w:r>
      <w:r w:rsidRPr="00945FCF">
        <w:t>.</w:t>
      </w:r>
    </w:p>
    <w:p w:rsidR="00945FCF" w:rsidRPr="00945FCF" w:rsidRDefault="00945FCF" w:rsidP="00945FCF">
      <w:pPr>
        <w:pStyle w:val="ActHead5"/>
      </w:pPr>
      <w:bookmarkStart w:id="2" w:name="_Toc359324769"/>
      <w:proofErr w:type="gramStart"/>
      <w:r w:rsidRPr="00945FCF">
        <w:rPr>
          <w:rStyle w:val="CharSectno"/>
        </w:rPr>
        <w:t>2</w:t>
      </w:r>
      <w:r w:rsidRPr="00945FCF">
        <w:t xml:space="preserve">  Commencement</w:t>
      </w:r>
      <w:bookmarkEnd w:id="2"/>
      <w:proofErr w:type="gramEnd"/>
    </w:p>
    <w:p w:rsidR="00945FCF" w:rsidRPr="00945FCF" w:rsidRDefault="00945FCF" w:rsidP="00945FCF">
      <w:pPr>
        <w:pStyle w:val="subsection"/>
      </w:pPr>
      <w:r w:rsidRPr="00945FCF">
        <w:tab/>
      </w:r>
      <w:r w:rsidRPr="00945FCF">
        <w:tab/>
        <w:t>This Act commences on the day after this Act receives the Royal Assent.</w:t>
      </w:r>
    </w:p>
    <w:p w:rsidR="00945FCF" w:rsidRPr="00945FCF" w:rsidRDefault="00945FCF" w:rsidP="00945FCF">
      <w:pPr>
        <w:pStyle w:val="ActHead5"/>
      </w:pPr>
      <w:bookmarkStart w:id="3" w:name="_Toc359324770"/>
      <w:proofErr w:type="gramStart"/>
      <w:r w:rsidRPr="00945FCF">
        <w:rPr>
          <w:rStyle w:val="CharSectno"/>
        </w:rPr>
        <w:lastRenderedPageBreak/>
        <w:t>3</w:t>
      </w:r>
      <w:r w:rsidRPr="00945FCF">
        <w:t xml:space="preserve">  Schedule</w:t>
      </w:r>
      <w:proofErr w:type="gramEnd"/>
      <w:r w:rsidRPr="00945FCF">
        <w:t>(s)</w:t>
      </w:r>
      <w:bookmarkEnd w:id="3"/>
    </w:p>
    <w:p w:rsidR="00945FCF" w:rsidRPr="00945FCF" w:rsidRDefault="00945FCF" w:rsidP="00945FCF">
      <w:pPr>
        <w:pStyle w:val="subsection"/>
      </w:pPr>
      <w:r w:rsidRPr="00945FCF">
        <w:tab/>
      </w:r>
      <w:r w:rsidRPr="00945FCF">
        <w:tab/>
        <w:t>Each Act that is specified in a Schedule to this Act is amended or repealed as set out in the applicable items in the Schedule concerned, and any other item in a Schedule to this Act has effect according to its terms.</w:t>
      </w:r>
    </w:p>
    <w:p w:rsidR="00945FCF" w:rsidRPr="00945FCF" w:rsidRDefault="00945FCF" w:rsidP="00945FCF">
      <w:pPr>
        <w:pStyle w:val="PageBreak"/>
      </w:pPr>
      <w:r w:rsidRPr="00945FCF">
        <w:br w:type="page"/>
      </w:r>
    </w:p>
    <w:p w:rsidR="00945FCF" w:rsidRPr="00945FCF" w:rsidRDefault="00945FCF" w:rsidP="00945FCF">
      <w:pPr>
        <w:pStyle w:val="ActHead6"/>
      </w:pPr>
      <w:bookmarkStart w:id="4" w:name="_Toc359324771"/>
      <w:r w:rsidRPr="00945FCF">
        <w:rPr>
          <w:rStyle w:val="CharAmSchNo"/>
        </w:rPr>
        <w:t>Schedule 1</w:t>
      </w:r>
      <w:r w:rsidRPr="00945FCF">
        <w:t>—</w:t>
      </w:r>
      <w:r w:rsidRPr="00945FCF">
        <w:rPr>
          <w:rStyle w:val="CharAmSchText"/>
        </w:rPr>
        <w:t>Amendments</w:t>
      </w:r>
      <w:bookmarkEnd w:id="4"/>
    </w:p>
    <w:p w:rsidR="00945FCF" w:rsidRPr="00945FCF" w:rsidRDefault="00945FCF" w:rsidP="00945FCF">
      <w:pPr>
        <w:pStyle w:val="Header"/>
      </w:pPr>
      <w:r w:rsidRPr="00945FCF">
        <w:rPr>
          <w:rStyle w:val="CharAmPartNo"/>
        </w:rPr>
        <w:t xml:space="preserve"> </w:t>
      </w:r>
      <w:r w:rsidRPr="00945FCF">
        <w:rPr>
          <w:rStyle w:val="CharAmPartText"/>
        </w:rPr>
        <w:t xml:space="preserve"> </w:t>
      </w:r>
    </w:p>
    <w:p w:rsidR="00945FCF" w:rsidRPr="00945FCF" w:rsidRDefault="00945FCF" w:rsidP="00945FCF">
      <w:pPr>
        <w:pStyle w:val="ActHead9"/>
      </w:pPr>
      <w:bookmarkStart w:id="5" w:name="_Toc359324772"/>
      <w:r w:rsidRPr="00945FCF">
        <w:t>Telecommunications (Interception and Access) Act 1979</w:t>
      </w:r>
      <w:bookmarkEnd w:id="5"/>
    </w:p>
    <w:p w:rsidR="00945FCF" w:rsidRPr="00945FCF" w:rsidRDefault="00945FCF" w:rsidP="00945FCF">
      <w:pPr>
        <w:pStyle w:val="ItemHead"/>
      </w:pPr>
      <w:proofErr w:type="gramStart"/>
      <w:r w:rsidRPr="00945FCF">
        <w:t>1  After</w:t>
      </w:r>
      <w:proofErr w:type="gramEnd"/>
      <w:r w:rsidRPr="00945FCF">
        <w:t xml:space="preserve"> section 109</w:t>
      </w:r>
    </w:p>
    <w:p w:rsidR="00945FCF" w:rsidRPr="00945FCF" w:rsidRDefault="00945FCF" w:rsidP="00945FCF">
      <w:pPr>
        <w:pStyle w:val="Item"/>
      </w:pPr>
      <w:r w:rsidRPr="00945FCF">
        <w:t>Insert:</w:t>
      </w:r>
    </w:p>
    <w:p w:rsidR="00945FCF" w:rsidRPr="00945FCF" w:rsidRDefault="00945FCF" w:rsidP="00945FCF">
      <w:pPr>
        <w:pStyle w:val="ActHead5"/>
      </w:pPr>
      <w:bookmarkStart w:id="6" w:name="_Toc359324773"/>
      <w:proofErr w:type="gramStart"/>
      <w:r w:rsidRPr="00945FCF">
        <w:rPr>
          <w:rStyle w:val="CharSectno"/>
        </w:rPr>
        <w:t>109A</w:t>
      </w:r>
      <w:r w:rsidRPr="00945FCF">
        <w:t xml:space="preserve">  Access</w:t>
      </w:r>
      <w:proofErr w:type="gramEnd"/>
      <w:r w:rsidRPr="00945FCF">
        <w:t xml:space="preserve"> to existing information or documents</w:t>
      </w:r>
      <w:bookmarkEnd w:id="6"/>
    </w:p>
    <w:p w:rsidR="00945FCF" w:rsidRPr="00945FCF" w:rsidRDefault="00945FCF" w:rsidP="00945FCF">
      <w:pPr>
        <w:pStyle w:val="subsection"/>
      </w:pPr>
      <w:r w:rsidRPr="00945FCF">
        <w:tab/>
      </w:r>
      <w:r w:rsidRPr="00945FCF">
        <w:tab/>
        <w:t>In addition to authorising interception of communications, a Part 2</w:t>
      </w:r>
      <w:r w:rsidRPr="00945FCF">
        <w:noBreakHyphen/>
        <w:t>2 warrant also authorises a person to access information or a document if:</w:t>
      </w:r>
    </w:p>
    <w:p w:rsidR="00945FCF" w:rsidRPr="00945FCF" w:rsidRDefault="00945FCF" w:rsidP="00945FCF">
      <w:pPr>
        <w:pStyle w:val="paragraph"/>
      </w:pPr>
      <w:r w:rsidRPr="00945FCF">
        <w:tab/>
        <w:t>(a)</w:t>
      </w:r>
      <w:r w:rsidRPr="00945FCF">
        <w:tab/>
        <w:t>the information or document will, or is likely to, assist the Organisation in carrying out its function of obtaining intelligence relating to the security matter mentioned in the Part 2</w:t>
      </w:r>
      <w:r w:rsidRPr="00945FCF">
        <w:noBreakHyphen/>
        <w:t>2 warrant; and</w:t>
      </w:r>
    </w:p>
    <w:p w:rsidR="00945FCF" w:rsidRPr="00945FCF" w:rsidRDefault="00945FCF" w:rsidP="00945FCF">
      <w:pPr>
        <w:pStyle w:val="paragraph"/>
      </w:pPr>
      <w:r w:rsidRPr="00945FCF">
        <w:tab/>
        <w:t>(b)</w:t>
      </w:r>
      <w:r w:rsidRPr="00945FCF">
        <w:tab/>
      </w:r>
      <w:proofErr w:type="gramStart"/>
      <w:r w:rsidRPr="00945FCF">
        <w:t>the</w:t>
      </w:r>
      <w:proofErr w:type="gramEnd"/>
      <w:r w:rsidRPr="00945FCF">
        <w:t xml:space="preserve"> person is approved under section 12 in respect of the warrant.</w:t>
      </w:r>
    </w:p>
    <w:p w:rsidR="00945FCF" w:rsidRPr="00945FCF" w:rsidRDefault="00945FCF" w:rsidP="00945FCF">
      <w:pPr>
        <w:pStyle w:val="ActHead5"/>
      </w:pPr>
      <w:bookmarkStart w:id="7" w:name="_Toc359324774"/>
      <w:proofErr w:type="gramStart"/>
      <w:r w:rsidRPr="00945FCF">
        <w:rPr>
          <w:rStyle w:val="CharSectno"/>
        </w:rPr>
        <w:t>109B</w:t>
      </w:r>
      <w:r w:rsidRPr="00945FCF">
        <w:t xml:space="preserve">  Access</w:t>
      </w:r>
      <w:proofErr w:type="gramEnd"/>
      <w:r w:rsidRPr="00945FCF">
        <w:t xml:space="preserve"> to prospective information or documents</w:t>
      </w:r>
      <w:bookmarkEnd w:id="7"/>
    </w:p>
    <w:p w:rsidR="00945FCF" w:rsidRPr="00945FCF" w:rsidRDefault="00945FCF" w:rsidP="00945FCF">
      <w:pPr>
        <w:pStyle w:val="subsection"/>
      </w:pPr>
      <w:r w:rsidRPr="00945FCF">
        <w:tab/>
      </w:r>
      <w:r w:rsidRPr="00945FCF">
        <w:tab/>
        <w:t>In addition to authorising interception of communications, a Part 2</w:t>
      </w:r>
      <w:r w:rsidRPr="00945FCF">
        <w:noBreakHyphen/>
        <w:t>2 warrant also authorises the disclosure of specified information or specified documents that come into existence during the period for which the authorisation is in force if:</w:t>
      </w:r>
    </w:p>
    <w:p w:rsidR="00945FCF" w:rsidRPr="00945FCF" w:rsidRDefault="00945FCF" w:rsidP="00945FCF">
      <w:pPr>
        <w:pStyle w:val="paragraph"/>
      </w:pPr>
      <w:r w:rsidRPr="00945FCF">
        <w:tab/>
        <w:t>(a)</w:t>
      </w:r>
      <w:r w:rsidRPr="00945FCF">
        <w:tab/>
        <w:t>the information or document will, or is likely to, assist the Organisation in carrying out its function of obtaining intelligence relating to the security matter mentioned in the Part 2</w:t>
      </w:r>
      <w:r w:rsidRPr="00945FCF">
        <w:noBreakHyphen/>
        <w:t>2 warrant; and</w:t>
      </w:r>
    </w:p>
    <w:p w:rsidR="00945FCF" w:rsidRPr="00945FCF" w:rsidRDefault="00945FCF" w:rsidP="00945FCF">
      <w:pPr>
        <w:pStyle w:val="paragraph"/>
      </w:pPr>
      <w:r w:rsidRPr="00945FCF">
        <w:tab/>
        <w:t>(b)</w:t>
      </w:r>
      <w:r w:rsidRPr="00945FCF">
        <w:tab/>
      </w:r>
      <w:proofErr w:type="gramStart"/>
      <w:r w:rsidRPr="00945FCF">
        <w:t>the</w:t>
      </w:r>
      <w:proofErr w:type="gramEnd"/>
      <w:r w:rsidRPr="00945FCF">
        <w:t xml:space="preserve"> person is approved under section 12 in respect of the warrant.</w:t>
      </w:r>
    </w:p>
    <w:p w:rsidR="00945FCF" w:rsidRPr="00945FCF" w:rsidRDefault="00945FCF" w:rsidP="00945FCF">
      <w:pPr>
        <w:pStyle w:val="ItemHead"/>
      </w:pPr>
      <w:proofErr w:type="gramStart"/>
      <w:r w:rsidRPr="00945FCF">
        <w:t>2  Paragraph</w:t>
      </w:r>
      <w:proofErr w:type="gramEnd"/>
      <w:r w:rsidRPr="00945FCF">
        <w:t xml:space="preserve"> 116(1)(c)</w:t>
      </w:r>
    </w:p>
    <w:p w:rsidR="00945FCF" w:rsidRPr="00945FCF" w:rsidRDefault="00945FCF" w:rsidP="00945FCF">
      <w:pPr>
        <w:pStyle w:val="Item"/>
      </w:pPr>
      <w:r w:rsidRPr="00945FCF">
        <w:t>Repeal the paragraph, substitute:</w:t>
      </w:r>
    </w:p>
    <w:p w:rsidR="00945FCF" w:rsidRPr="00945FCF" w:rsidRDefault="00945FCF" w:rsidP="00945FCF">
      <w:pPr>
        <w:pStyle w:val="paragraph"/>
      </w:pPr>
      <w:r w:rsidRPr="00945FCF">
        <w:tab/>
        <w:t>(c)</w:t>
      </w:r>
      <w:r w:rsidRPr="00945FCF">
        <w:tab/>
      </w:r>
      <w:proofErr w:type="gramStart"/>
      <w:r w:rsidRPr="00945FCF">
        <w:t>there</w:t>
      </w:r>
      <w:proofErr w:type="gramEnd"/>
      <w:r w:rsidRPr="00945FCF">
        <w:t xml:space="preserve"> are reasonable grounds for suspecting that a particular carrier:</w:t>
      </w:r>
    </w:p>
    <w:p w:rsidR="00945FCF" w:rsidRPr="00945FCF" w:rsidRDefault="00945FCF" w:rsidP="00945FCF">
      <w:pPr>
        <w:pStyle w:val="paragraphsub"/>
      </w:pPr>
      <w:r w:rsidRPr="00945FCF">
        <w:tab/>
        <w:t>(i)</w:t>
      </w:r>
      <w:r w:rsidRPr="00945FCF">
        <w:tab/>
      </w:r>
      <w:proofErr w:type="gramStart"/>
      <w:r w:rsidRPr="00945FCF">
        <w:t>holds</w:t>
      </w:r>
      <w:proofErr w:type="gramEnd"/>
      <w:r w:rsidRPr="00945FCF">
        <w:t xml:space="preserve"> stored communications; or</w:t>
      </w:r>
    </w:p>
    <w:p w:rsidR="00945FCF" w:rsidRPr="00945FCF" w:rsidRDefault="00945FCF" w:rsidP="00945FCF">
      <w:pPr>
        <w:pStyle w:val="paragraphsub"/>
      </w:pPr>
      <w:r w:rsidRPr="00945FCF">
        <w:tab/>
        <w:t>(ii)</w:t>
      </w:r>
      <w:r w:rsidRPr="00945FCF">
        <w:tab/>
      </w:r>
      <w:proofErr w:type="gramStart"/>
      <w:r w:rsidRPr="00945FCF">
        <w:t>holds</w:t>
      </w:r>
      <w:proofErr w:type="gramEnd"/>
      <w:r w:rsidRPr="00945FCF">
        <w:t xml:space="preserve"> information or a document; or</w:t>
      </w:r>
    </w:p>
    <w:p w:rsidR="00945FCF" w:rsidRPr="00945FCF" w:rsidRDefault="00945FCF" w:rsidP="00945FCF">
      <w:pPr>
        <w:pStyle w:val="paragraphsub"/>
      </w:pPr>
      <w:r w:rsidRPr="00945FCF">
        <w:tab/>
        <w:t>(iii)</w:t>
      </w:r>
      <w:r w:rsidRPr="00945FCF">
        <w:tab/>
      </w:r>
      <w:proofErr w:type="gramStart"/>
      <w:r w:rsidRPr="00945FCF">
        <w:t>will</w:t>
      </w:r>
      <w:proofErr w:type="gramEnd"/>
      <w:r w:rsidRPr="00945FCF">
        <w:t xml:space="preserve"> hold specified information or specified documents that come into existence during the period for which the authorisation is in force;</w:t>
      </w:r>
    </w:p>
    <w:p w:rsidR="00945FCF" w:rsidRPr="00945FCF" w:rsidRDefault="00945FCF" w:rsidP="00945FCF">
      <w:pPr>
        <w:pStyle w:val="paragraph"/>
      </w:pPr>
      <w:r w:rsidRPr="00945FCF">
        <w:tab/>
      </w:r>
      <w:r w:rsidRPr="00945FCF">
        <w:tab/>
      </w:r>
      <w:proofErr w:type="gramStart"/>
      <w:r w:rsidRPr="00945FCF">
        <w:t>that</w:t>
      </w:r>
      <w:proofErr w:type="gramEnd"/>
      <w:r w:rsidRPr="00945FCF">
        <w:t xml:space="preserve"> the person has made, or that another person has made and for which the person is the intended recipient; and</w:t>
      </w:r>
    </w:p>
    <w:p w:rsidR="00945FCF" w:rsidRPr="00945FCF" w:rsidRDefault="00945FCF" w:rsidP="00945FCF">
      <w:pPr>
        <w:pStyle w:val="ItemHead"/>
      </w:pPr>
      <w:proofErr w:type="gramStart"/>
      <w:r w:rsidRPr="00945FCF">
        <w:t>3  Section</w:t>
      </w:r>
      <w:proofErr w:type="gramEnd"/>
      <w:r w:rsidRPr="00945FCF">
        <w:t> 117</w:t>
      </w:r>
    </w:p>
    <w:p w:rsidR="00945FCF" w:rsidRPr="00945FCF" w:rsidRDefault="00945FCF" w:rsidP="00945FCF">
      <w:pPr>
        <w:pStyle w:val="Item"/>
      </w:pPr>
      <w:r w:rsidRPr="00945FCF">
        <w:t>Repeal the section, substitute:</w:t>
      </w:r>
    </w:p>
    <w:p w:rsidR="00945FCF" w:rsidRPr="00945FCF" w:rsidRDefault="00945FCF" w:rsidP="00945FCF">
      <w:pPr>
        <w:pStyle w:val="ActHead5"/>
      </w:pPr>
      <w:bookmarkStart w:id="8" w:name="_Toc359324775"/>
      <w:proofErr w:type="gramStart"/>
      <w:r w:rsidRPr="00945FCF">
        <w:rPr>
          <w:rStyle w:val="CharSectno"/>
        </w:rPr>
        <w:t>117</w:t>
      </w:r>
      <w:r w:rsidRPr="00945FCF">
        <w:t xml:space="preserve">  What</w:t>
      </w:r>
      <w:proofErr w:type="gramEnd"/>
      <w:r w:rsidRPr="00945FCF">
        <w:t xml:space="preserve"> stored and other communications warrants authorise</w:t>
      </w:r>
      <w:bookmarkEnd w:id="8"/>
    </w:p>
    <w:p w:rsidR="00945FCF" w:rsidRPr="00945FCF" w:rsidRDefault="00945FCF" w:rsidP="00945FCF">
      <w:pPr>
        <w:pStyle w:val="subsection"/>
      </w:pPr>
      <w:r w:rsidRPr="00945FCF">
        <w:tab/>
        <w:t>(1)</w:t>
      </w:r>
      <w:r w:rsidRPr="00945FCF">
        <w:tab/>
        <w:t>A stored and other communications warrant authorises persons approved under subsection 127(2) in respect of the warrant to access, subject to any conditions or restrictions that are specified in the warrant, any stored communications, documents or information of a kind referred to in subsection (2) if the communication, document or information:</w:t>
      </w:r>
    </w:p>
    <w:p w:rsidR="00945FCF" w:rsidRPr="00945FCF" w:rsidRDefault="00945FCF" w:rsidP="00945FCF">
      <w:pPr>
        <w:pStyle w:val="paragraph"/>
      </w:pPr>
      <w:r w:rsidRPr="00945FCF">
        <w:tab/>
        <w:t>(a)</w:t>
      </w:r>
      <w:r w:rsidRPr="00945FCF">
        <w:tab/>
      </w:r>
      <w:proofErr w:type="gramStart"/>
      <w:r w:rsidRPr="00945FCF">
        <w:t>was</w:t>
      </w:r>
      <w:proofErr w:type="gramEnd"/>
      <w:r w:rsidRPr="00945FCF">
        <w:t xml:space="preserve"> made by the person in respect of whom the warrant was issued; or</w:t>
      </w:r>
    </w:p>
    <w:p w:rsidR="00945FCF" w:rsidRPr="00945FCF" w:rsidRDefault="00945FCF" w:rsidP="00945FCF">
      <w:pPr>
        <w:pStyle w:val="paragraph"/>
      </w:pPr>
      <w:r w:rsidRPr="00945FCF">
        <w:tab/>
        <w:t>(b)</w:t>
      </w:r>
      <w:r w:rsidRPr="00945FCF">
        <w:tab/>
      </w:r>
      <w:proofErr w:type="gramStart"/>
      <w:r w:rsidRPr="00945FCF">
        <w:t>was</w:t>
      </w:r>
      <w:proofErr w:type="gramEnd"/>
      <w:r w:rsidRPr="00945FCF">
        <w:t xml:space="preserve"> made by another person in circumstances where the intended recipient is the person in respect of whom the warrant was issued.</w:t>
      </w:r>
    </w:p>
    <w:p w:rsidR="00945FCF" w:rsidRPr="00945FCF" w:rsidRDefault="00945FCF" w:rsidP="00945FCF">
      <w:pPr>
        <w:pStyle w:val="subsection"/>
      </w:pPr>
      <w:r w:rsidRPr="00945FCF">
        <w:tab/>
        <w:t>(2)</w:t>
      </w:r>
      <w:r w:rsidRPr="00945FCF">
        <w:tab/>
        <w:t>A stored and other communications warrant can apply to any of the following:</w:t>
      </w:r>
    </w:p>
    <w:p w:rsidR="00945FCF" w:rsidRPr="00945FCF" w:rsidRDefault="00945FCF" w:rsidP="00945FCF">
      <w:pPr>
        <w:pStyle w:val="paragraph"/>
      </w:pPr>
      <w:r w:rsidRPr="00945FCF">
        <w:tab/>
        <w:t>(a)</w:t>
      </w:r>
      <w:r w:rsidRPr="00945FCF">
        <w:tab/>
      </w:r>
      <w:proofErr w:type="gramStart"/>
      <w:r w:rsidRPr="00945FCF">
        <w:t>stored</w:t>
      </w:r>
      <w:proofErr w:type="gramEnd"/>
      <w:r w:rsidRPr="00945FCF">
        <w:t xml:space="preserve"> communications;</w:t>
      </w:r>
    </w:p>
    <w:p w:rsidR="00945FCF" w:rsidRPr="00945FCF" w:rsidRDefault="00945FCF" w:rsidP="00945FCF">
      <w:pPr>
        <w:pStyle w:val="paragraph"/>
      </w:pPr>
      <w:r w:rsidRPr="00945FCF">
        <w:tab/>
        <w:t>(b)</w:t>
      </w:r>
      <w:r w:rsidRPr="00945FCF">
        <w:tab/>
      </w:r>
      <w:proofErr w:type="gramStart"/>
      <w:r w:rsidRPr="00945FCF">
        <w:t>information</w:t>
      </w:r>
      <w:proofErr w:type="gramEnd"/>
      <w:r w:rsidRPr="00945FCF">
        <w:t xml:space="preserve"> or documents;</w:t>
      </w:r>
    </w:p>
    <w:p w:rsidR="00945FCF" w:rsidRPr="00945FCF" w:rsidRDefault="00945FCF" w:rsidP="00945FCF">
      <w:pPr>
        <w:pStyle w:val="paragraph"/>
      </w:pPr>
      <w:r w:rsidRPr="00945FCF">
        <w:tab/>
        <w:t>(c)</w:t>
      </w:r>
      <w:r w:rsidRPr="00945FCF">
        <w:tab/>
      </w:r>
      <w:proofErr w:type="gramStart"/>
      <w:r w:rsidRPr="00945FCF">
        <w:t>specified</w:t>
      </w:r>
      <w:proofErr w:type="gramEnd"/>
      <w:r w:rsidRPr="00945FCF">
        <w:t xml:space="preserve"> information or specified documents that come into existence:</w:t>
      </w:r>
    </w:p>
    <w:p w:rsidR="00945FCF" w:rsidRPr="00945FCF" w:rsidRDefault="00945FCF" w:rsidP="00945FCF">
      <w:pPr>
        <w:pStyle w:val="paragraphsub"/>
      </w:pPr>
      <w:r w:rsidRPr="00945FCF">
        <w:tab/>
        <w:t>(i)</w:t>
      </w:r>
      <w:r w:rsidRPr="00945FCF">
        <w:tab/>
      </w:r>
      <w:proofErr w:type="gramStart"/>
      <w:r w:rsidRPr="00945FCF">
        <w:t>after</w:t>
      </w:r>
      <w:proofErr w:type="gramEnd"/>
      <w:r w:rsidRPr="00945FCF">
        <w:t xml:space="preserve"> the time that the warrant is issued; and</w:t>
      </w:r>
    </w:p>
    <w:p w:rsidR="00945FCF" w:rsidRPr="00945FCF" w:rsidRDefault="00945FCF" w:rsidP="00945FCF">
      <w:pPr>
        <w:pStyle w:val="paragraphsub"/>
      </w:pPr>
      <w:r w:rsidRPr="00945FCF">
        <w:tab/>
        <w:t>(ii)</w:t>
      </w:r>
      <w:r w:rsidRPr="00945FCF">
        <w:tab/>
      </w:r>
      <w:proofErr w:type="gramStart"/>
      <w:r w:rsidRPr="00945FCF">
        <w:t>during</w:t>
      </w:r>
      <w:proofErr w:type="gramEnd"/>
      <w:r w:rsidRPr="00945FCF">
        <w:t xml:space="preserve"> the period for which the authorisation is in force.</w:t>
      </w:r>
    </w:p>
    <w:p w:rsidR="00945FCF" w:rsidRPr="00945FCF" w:rsidRDefault="00945FCF" w:rsidP="00945FCF">
      <w:pPr>
        <w:pStyle w:val="ItemHead"/>
      </w:pPr>
      <w:proofErr w:type="gramStart"/>
      <w:r w:rsidRPr="00945FCF">
        <w:t>4  Subsection</w:t>
      </w:r>
      <w:proofErr w:type="gramEnd"/>
      <w:r w:rsidRPr="00945FCF">
        <w:t xml:space="preserve"> 171(1)</w:t>
      </w:r>
    </w:p>
    <w:p w:rsidR="00945FCF" w:rsidRPr="00945FCF" w:rsidRDefault="00945FCF" w:rsidP="00945FCF">
      <w:pPr>
        <w:pStyle w:val="Item"/>
      </w:pPr>
      <w:r w:rsidRPr="00945FCF">
        <w:t>Omit “Divisions 3, 4 and 4A set”, substitute “Division 4 sets”.</w:t>
      </w:r>
    </w:p>
    <w:p w:rsidR="00945FCF" w:rsidRPr="00945FCF" w:rsidRDefault="00945FCF" w:rsidP="00945FCF">
      <w:pPr>
        <w:pStyle w:val="ItemHead"/>
      </w:pPr>
      <w:proofErr w:type="gramStart"/>
      <w:r w:rsidRPr="00945FCF">
        <w:t>5  Subsection</w:t>
      </w:r>
      <w:proofErr w:type="gramEnd"/>
      <w:r w:rsidRPr="00945FCF">
        <w:t xml:space="preserve"> 171(1) (note 1)</w:t>
      </w:r>
    </w:p>
    <w:p w:rsidR="00945FCF" w:rsidRPr="00945FCF" w:rsidRDefault="00945FCF" w:rsidP="00945FCF">
      <w:pPr>
        <w:pStyle w:val="Item"/>
      </w:pPr>
      <w:r w:rsidRPr="00945FCF">
        <w:t>Omit “Division 3 covers the Organisation.</w:t>
      </w:r>
      <w:proofErr w:type="gramStart"/>
      <w:r w:rsidRPr="00945FCF">
        <w:t>”.</w:t>
      </w:r>
      <w:proofErr w:type="gramEnd"/>
    </w:p>
    <w:p w:rsidR="00945FCF" w:rsidRPr="00945FCF" w:rsidRDefault="00945FCF" w:rsidP="00945FCF">
      <w:pPr>
        <w:pStyle w:val="ItemHead"/>
      </w:pPr>
      <w:proofErr w:type="gramStart"/>
      <w:r w:rsidRPr="00945FCF">
        <w:t>6  Subsection</w:t>
      </w:r>
      <w:proofErr w:type="gramEnd"/>
      <w:r w:rsidRPr="00945FCF">
        <w:t xml:space="preserve"> 171(1) (note 1)</w:t>
      </w:r>
    </w:p>
    <w:p w:rsidR="00945FCF" w:rsidRPr="00945FCF" w:rsidRDefault="00945FCF" w:rsidP="00945FCF">
      <w:pPr>
        <w:pStyle w:val="Item"/>
      </w:pPr>
      <w:r w:rsidRPr="00945FCF">
        <w:t>Omit “Division 4A covers disclosures for the purposes of foreign law enforcement.</w:t>
      </w:r>
      <w:proofErr w:type="gramStart"/>
      <w:r w:rsidRPr="00945FCF">
        <w:t>”.</w:t>
      </w:r>
      <w:proofErr w:type="gramEnd"/>
    </w:p>
    <w:p w:rsidR="00945FCF" w:rsidRPr="00945FCF" w:rsidRDefault="00945FCF" w:rsidP="00945FCF">
      <w:pPr>
        <w:pStyle w:val="ItemHead"/>
      </w:pPr>
      <w:proofErr w:type="gramStart"/>
      <w:r w:rsidRPr="00945FCF">
        <w:t>7  Subsection</w:t>
      </w:r>
      <w:proofErr w:type="gramEnd"/>
      <w:r w:rsidRPr="00945FCF">
        <w:t xml:space="preserve"> 171(1) (note 2)</w:t>
      </w:r>
    </w:p>
    <w:p w:rsidR="00945FCF" w:rsidRPr="00945FCF" w:rsidRDefault="00945FCF" w:rsidP="00945FCF">
      <w:pPr>
        <w:pStyle w:val="Item"/>
      </w:pPr>
      <w:r w:rsidRPr="00945FCF">
        <w:t>Omit “Those Divisions do not”, substitute “Division 4 does not”.</w:t>
      </w:r>
    </w:p>
    <w:p w:rsidR="00945FCF" w:rsidRPr="00945FCF" w:rsidRDefault="00945FCF" w:rsidP="00945FCF">
      <w:pPr>
        <w:pStyle w:val="ItemHead"/>
      </w:pPr>
      <w:proofErr w:type="gramStart"/>
      <w:r w:rsidRPr="00945FCF">
        <w:t>8  Section</w:t>
      </w:r>
      <w:proofErr w:type="gramEnd"/>
      <w:r w:rsidRPr="00945FCF">
        <w:t> 172</w:t>
      </w:r>
    </w:p>
    <w:p w:rsidR="00945FCF" w:rsidRPr="00945FCF" w:rsidRDefault="00945FCF" w:rsidP="00945FCF">
      <w:pPr>
        <w:pStyle w:val="Item"/>
      </w:pPr>
      <w:r w:rsidRPr="00945FCF">
        <w:t>Omit “Division 3, 4 and 4A do”, substitute “Division 4 does”.</w:t>
      </w:r>
    </w:p>
    <w:p w:rsidR="00945FCF" w:rsidRPr="00945FCF" w:rsidRDefault="00945FCF" w:rsidP="00945FCF">
      <w:pPr>
        <w:pStyle w:val="ItemHead"/>
      </w:pPr>
      <w:proofErr w:type="gramStart"/>
      <w:r w:rsidRPr="00945FCF">
        <w:t>9  Section</w:t>
      </w:r>
      <w:proofErr w:type="gramEnd"/>
      <w:r w:rsidRPr="00945FCF">
        <w:t> 173 (heading)</w:t>
      </w:r>
    </w:p>
    <w:p w:rsidR="00945FCF" w:rsidRPr="00945FCF" w:rsidRDefault="00945FCF" w:rsidP="00945FCF">
      <w:pPr>
        <w:pStyle w:val="Item"/>
      </w:pPr>
      <w:r w:rsidRPr="00945FCF">
        <w:t>Omit “</w:t>
      </w:r>
      <w:r w:rsidRPr="00945FCF">
        <w:rPr>
          <w:b/>
        </w:rPr>
        <w:t>Divisions 3 to 5</w:t>
      </w:r>
      <w:r w:rsidRPr="00945FCF">
        <w:t>”, substitute “</w:t>
      </w:r>
      <w:r w:rsidRPr="00945FCF">
        <w:rPr>
          <w:b/>
        </w:rPr>
        <w:t>Division 4</w:t>
      </w:r>
      <w:r w:rsidRPr="00945FCF">
        <w:t>”.</w:t>
      </w:r>
    </w:p>
    <w:p w:rsidR="00945FCF" w:rsidRPr="00945FCF" w:rsidRDefault="00945FCF" w:rsidP="00945FCF">
      <w:pPr>
        <w:pStyle w:val="ItemHead"/>
      </w:pPr>
      <w:proofErr w:type="gramStart"/>
      <w:r w:rsidRPr="00945FCF">
        <w:t>10  Section</w:t>
      </w:r>
      <w:proofErr w:type="gramEnd"/>
      <w:r w:rsidRPr="00945FCF">
        <w:t> 173</w:t>
      </w:r>
    </w:p>
    <w:p w:rsidR="00945FCF" w:rsidRPr="00945FCF" w:rsidRDefault="00945FCF" w:rsidP="00945FCF">
      <w:pPr>
        <w:pStyle w:val="Item"/>
      </w:pPr>
      <w:r w:rsidRPr="00945FCF">
        <w:t>Omit “Divisions 3 to 5”, substitute “Division 4”.</w:t>
      </w:r>
    </w:p>
    <w:p w:rsidR="00945FCF" w:rsidRPr="00945FCF" w:rsidRDefault="00945FCF" w:rsidP="00945FCF">
      <w:pPr>
        <w:pStyle w:val="ItemHead"/>
      </w:pPr>
      <w:proofErr w:type="gramStart"/>
      <w:r w:rsidRPr="00945FCF">
        <w:t>11  Section</w:t>
      </w:r>
      <w:proofErr w:type="gramEnd"/>
      <w:r w:rsidRPr="00945FCF">
        <w:t> 173</w:t>
      </w:r>
    </w:p>
    <w:p w:rsidR="00945FCF" w:rsidRPr="00945FCF" w:rsidRDefault="00945FCF" w:rsidP="00945FCF">
      <w:pPr>
        <w:pStyle w:val="Item"/>
      </w:pPr>
      <w:r w:rsidRPr="00945FCF">
        <w:t>Omit “anything else in those Divisions or in”.</w:t>
      </w:r>
    </w:p>
    <w:p w:rsidR="00945FCF" w:rsidRPr="00945FCF" w:rsidRDefault="00945FCF" w:rsidP="00945FCF">
      <w:pPr>
        <w:pStyle w:val="ItemHead"/>
      </w:pPr>
      <w:proofErr w:type="gramStart"/>
      <w:r w:rsidRPr="00945FCF">
        <w:t>12  Division</w:t>
      </w:r>
      <w:proofErr w:type="gramEnd"/>
      <w:r w:rsidRPr="00945FCF">
        <w:t> 3 of Part 4</w:t>
      </w:r>
      <w:r w:rsidRPr="00945FCF">
        <w:noBreakHyphen/>
        <w:t>1 of Chapter 4</w:t>
      </w:r>
    </w:p>
    <w:p w:rsidR="00945FCF" w:rsidRPr="00945FCF" w:rsidRDefault="00945FCF" w:rsidP="00945FCF">
      <w:pPr>
        <w:pStyle w:val="Item"/>
      </w:pPr>
      <w:r w:rsidRPr="00945FCF">
        <w:t>Repeal the Division.</w:t>
      </w:r>
    </w:p>
    <w:p w:rsidR="00945FCF" w:rsidRPr="00945FCF" w:rsidRDefault="00945FCF" w:rsidP="00945FCF">
      <w:pPr>
        <w:pStyle w:val="ItemHead"/>
      </w:pPr>
      <w:proofErr w:type="gramStart"/>
      <w:r w:rsidRPr="00945FCF">
        <w:t>13  Sections</w:t>
      </w:r>
      <w:proofErr w:type="gramEnd"/>
      <w:r w:rsidRPr="00945FCF">
        <w:t> 177 and 178</w:t>
      </w:r>
    </w:p>
    <w:p w:rsidR="00945FCF" w:rsidRPr="00945FCF" w:rsidRDefault="00945FCF" w:rsidP="00945FCF">
      <w:pPr>
        <w:pStyle w:val="Item"/>
      </w:pPr>
      <w:r w:rsidRPr="00945FCF">
        <w:t>Repeal the sections.</w:t>
      </w:r>
    </w:p>
    <w:p w:rsidR="00945FCF" w:rsidRPr="00945FCF" w:rsidRDefault="00945FCF" w:rsidP="00945FCF">
      <w:pPr>
        <w:pStyle w:val="ItemHead"/>
      </w:pPr>
      <w:proofErr w:type="gramStart"/>
      <w:r w:rsidRPr="00945FCF">
        <w:t>14  Section</w:t>
      </w:r>
      <w:proofErr w:type="gramEnd"/>
      <w:r w:rsidRPr="00945FCF">
        <w:t> 180</w:t>
      </w:r>
    </w:p>
    <w:p w:rsidR="00945FCF" w:rsidRPr="00945FCF" w:rsidRDefault="00945FCF" w:rsidP="00945FCF">
      <w:pPr>
        <w:pStyle w:val="Item"/>
      </w:pPr>
      <w:r w:rsidRPr="00945FCF">
        <w:t>Repeal the section.</w:t>
      </w:r>
    </w:p>
    <w:p w:rsidR="00945FCF" w:rsidRPr="00945FCF" w:rsidRDefault="00945FCF" w:rsidP="00945FCF">
      <w:pPr>
        <w:pStyle w:val="ItemHead"/>
      </w:pPr>
      <w:proofErr w:type="gramStart"/>
      <w:r w:rsidRPr="00945FCF">
        <w:t>15  Division</w:t>
      </w:r>
      <w:proofErr w:type="gramEnd"/>
      <w:r w:rsidRPr="00945FCF">
        <w:t> 4A of Part 4</w:t>
      </w:r>
      <w:r w:rsidRPr="00945FCF">
        <w:noBreakHyphen/>
        <w:t>1 of Chapter 4</w:t>
      </w:r>
    </w:p>
    <w:p w:rsidR="00945FCF" w:rsidRPr="00945FCF" w:rsidRDefault="00945FCF" w:rsidP="00945FCF">
      <w:pPr>
        <w:pStyle w:val="Item"/>
      </w:pPr>
      <w:r w:rsidRPr="00945FCF">
        <w:t>Repeal the Division.</w:t>
      </w:r>
    </w:p>
    <w:p w:rsidR="00945FCF" w:rsidRPr="00945FCF" w:rsidRDefault="00945FCF" w:rsidP="00945FCF">
      <w:pPr>
        <w:pStyle w:val="ItemHead"/>
      </w:pPr>
      <w:proofErr w:type="gramStart"/>
      <w:r w:rsidRPr="00945FCF">
        <w:t>16  Section</w:t>
      </w:r>
      <w:proofErr w:type="gramEnd"/>
      <w:r w:rsidRPr="00945FCF">
        <w:t> 180F</w:t>
      </w:r>
    </w:p>
    <w:p w:rsidR="00945FCF" w:rsidRPr="00945FCF" w:rsidRDefault="00945FCF" w:rsidP="00945FCF">
      <w:pPr>
        <w:pStyle w:val="Item"/>
      </w:pPr>
      <w:r w:rsidRPr="00945FCF">
        <w:t>Omit “or 4A”.</w:t>
      </w:r>
    </w:p>
    <w:p w:rsidR="00945FCF" w:rsidRPr="00945FCF" w:rsidRDefault="00945FCF" w:rsidP="00945FCF">
      <w:pPr>
        <w:pStyle w:val="ItemHead"/>
      </w:pPr>
      <w:proofErr w:type="gramStart"/>
      <w:r w:rsidRPr="00945FCF">
        <w:t>17  Paragraph</w:t>
      </w:r>
      <w:proofErr w:type="gramEnd"/>
      <w:r w:rsidRPr="00945FCF">
        <w:t xml:space="preserve"> 181(a)</w:t>
      </w:r>
    </w:p>
    <w:p w:rsidR="00945FCF" w:rsidRPr="00945FCF" w:rsidRDefault="00945FCF" w:rsidP="00945FCF">
      <w:pPr>
        <w:pStyle w:val="Item"/>
      </w:pPr>
      <w:r w:rsidRPr="00945FCF">
        <w:t>Omit “Division 3, 4 or 4A”, substitute “Division 4”.</w:t>
      </w:r>
    </w:p>
    <w:p w:rsidR="00945FCF" w:rsidRPr="00945FCF" w:rsidRDefault="00945FCF" w:rsidP="00945FCF">
      <w:pPr>
        <w:pStyle w:val="ItemHead"/>
      </w:pPr>
      <w:proofErr w:type="gramStart"/>
      <w:r w:rsidRPr="00945FCF">
        <w:t>18  Section</w:t>
      </w:r>
      <w:proofErr w:type="gramEnd"/>
      <w:r w:rsidRPr="00945FCF">
        <w:t> 181A</w:t>
      </w:r>
    </w:p>
    <w:p w:rsidR="00945FCF" w:rsidRPr="00945FCF" w:rsidRDefault="00945FCF" w:rsidP="00945FCF">
      <w:pPr>
        <w:pStyle w:val="Item"/>
      </w:pPr>
      <w:r w:rsidRPr="00945FCF">
        <w:t>Repeal the section.</w:t>
      </w:r>
    </w:p>
    <w:p w:rsidR="00945FCF" w:rsidRPr="00945FCF" w:rsidRDefault="00945FCF" w:rsidP="00945FCF">
      <w:pPr>
        <w:pStyle w:val="ItemHead"/>
      </w:pPr>
      <w:proofErr w:type="gramStart"/>
      <w:r w:rsidRPr="00945FCF">
        <w:t>19  Subparagraph</w:t>
      </w:r>
      <w:proofErr w:type="gramEnd"/>
      <w:r w:rsidRPr="00945FCF">
        <w:t xml:space="preserve"> 181B(3)(b)(i)</w:t>
      </w:r>
    </w:p>
    <w:p w:rsidR="00945FCF" w:rsidRPr="00945FCF" w:rsidRDefault="00945FCF" w:rsidP="00945FCF">
      <w:pPr>
        <w:pStyle w:val="Item"/>
      </w:pPr>
      <w:r w:rsidRPr="00945FCF">
        <w:t>Repeal the subparagraph.</w:t>
      </w:r>
    </w:p>
    <w:p w:rsidR="00945FCF" w:rsidRPr="00945FCF" w:rsidRDefault="00945FCF" w:rsidP="00945FCF">
      <w:pPr>
        <w:pStyle w:val="ItemHead"/>
      </w:pPr>
      <w:proofErr w:type="gramStart"/>
      <w:r w:rsidRPr="00945FCF">
        <w:t>20  Paragraph</w:t>
      </w:r>
      <w:proofErr w:type="gramEnd"/>
      <w:r w:rsidRPr="00945FCF">
        <w:t xml:space="preserve"> 182(1)(a)</w:t>
      </w:r>
    </w:p>
    <w:p w:rsidR="00945FCF" w:rsidRPr="00945FCF" w:rsidRDefault="00945FCF" w:rsidP="00945FCF">
      <w:pPr>
        <w:pStyle w:val="Item"/>
      </w:pPr>
      <w:r w:rsidRPr="00945FCF">
        <w:t>Omit “or 4A”.</w:t>
      </w:r>
    </w:p>
    <w:p w:rsidR="00945FCF" w:rsidRPr="00945FCF" w:rsidRDefault="00945FCF" w:rsidP="00945FCF">
      <w:pPr>
        <w:pStyle w:val="ItemHead"/>
      </w:pPr>
      <w:proofErr w:type="gramStart"/>
      <w:r w:rsidRPr="00945FCF">
        <w:t>21  Paragraph</w:t>
      </w:r>
      <w:proofErr w:type="gramEnd"/>
      <w:r w:rsidRPr="00945FCF">
        <w:t xml:space="preserve"> 182(2)(a)</w:t>
      </w:r>
    </w:p>
    <w:p w:rsidR="00945FCF" w:rsidRPr="00945FCF" w:rsidRDefault="00945FCF" w:rsidP="00945FCF">
      <w:pPr>
        <w:pStyle w:val="Item"/>
      </w:pPr>
      <w:r w:rsidRPr="00945FCF">
        <w:t>Repeal the paragraph.</w:t>
      </w:r>
    </w:p>
    <w:p w:rsidR="00945FCF" w:rsidRPr="00945FCF" w:rsidRDefault="00945FCF" w:rsidP="00945FCF">
      <w:pPr>
        <w:pStyle w:val="ItemHead"/>
      </w:pPr>
      <w:proofErr w:type="gramStart"/>
      <w:r w:rsidRPr="00945FCF">
        <w:t>22  Subsection</w:t>
      </w:r>
      <w:proofErr w:type="gramEnd"/>
      <w:r w:rsidRPr="00945FCF">
        <w:t xml:space="preserve"> 182(5) (definition of </w:t>
      </w:r>
      <w:r w:rsidRPr="00945FCF">
        <w:rPr>
          <w:i/>
        </w:rPr>
        <w:t>non</w:t>
      </w:r>
      <w:r w:rsidRPr="00945FCF">
        <w:rPr>
          <w:i/>
        </w:rPr>
        <w:noBreakHyphen/>
        <w:t>missing person information</w:t>
      </w:r>
      <w:r w:rsidRPr="00945FCF">
        <w:t>)</w:t>
      </w:r>
    </w:p>
    <w:p w:rsidR="00945FCF" w:rsidRPr="00945FCF" w:rsidRDefault="00945FCF" w:rsidP="00945FCF">
      <w:pPr>
        <w:pStyle w:val="Item"/>
      </w:pPr>
      <w:r w:rsidRPr="00945FCF">
        <w:t>Omit “or 4A”.</w:t>
      </w:r>
    </w:p>
    <w:p w:rsidR="00945FCF" w:rsidRPr="00945FCF" w:rsidRDefault="00945FCF" w:rsidP="00945FCF">
      <w:pPr>
        <w:pStyle w:val="PageBreak"/>
      </w:pPr>
      <w:r w:rsidRPr="00945FCF">
        <w:br w:type="page"/>
      </w:r>
    </w:p>
    <w:p w:rsidR="00945FCF" w:rsidRPr="00945FCF" w:rsidRDefault="00945FCF" w:rsidP="00945FCF">
      <w:pPr>
        <w:pStyle w:val="ActHead6"/>
      </w:pPr>
      <w:bookmarkStart w:id="9" w:name="_Toc359324776"/>
      <w:r w:rsidRPr="00945FCF">
        <w:rPr>
          <w:rStyle w:val="CharAmSchNo"/>
        </w:rPr>
        <w:t>Schedule 2</w:t>
      </w:r>
      <w:r w:rsidRPr="00945FCF">
        <w:t>—</w:t>
      </w:r>
      <w:r w:rsidRPr="00945FCF">
        <w:rPr>
          <w:rStyle w:val="CharAmSchText"/>
        </w:rPr>
        <w:t>References to stored communications</w:t>
      </w:r>
      <w:bookmarkEnd w:id="9"/>
    </w:p>
    <w:p w:rsidR="00945FCF" w:rsidRPr="00945FCF" w:rsidRDefault="00945FCF" w:rsidP="00945FCF">
      <w:pPr>
        <w:pStyle w:val="Header"/>
      </w:pPr>
      <w:r w:rsidRPr="00945FCF">
        <w:rPr>
          <w:rStyle w:val="CharAmPartNo"/>
        </w:rPr>
        <w:t xml:space="preserve"> </w:t>
      </w:r>
      <w:r w:rsidRPr="00945FCF">
        <w:rPr>
          <w:rStyle w:val="CharAmPartText"/>
        </w:rPr>
        <w:t xml:space="preserve"> </w:t>
      </w:r>
    </w:p>
    <w:p w:rsidR="00945FCF" w:rsidRPr="00945FCF" w:rsidRDefault="00945FCF" w:rsidP="00945FCF">
      <w:pPr>
        <w:pStyle w:val="ActHead9"/>
      </w:pPr>
      <w:bookmarkStart w:id="10" w:name="_Toc359324777"/>
      <w:r w:rsidRPr="00945FCF">
        <w:t>Telecommunications (Interception and Access) Act 1979</w:t>
      </w:r>
      <w:bookmarkEnd w:id="10"/>
    </w:p>
    <w:p w:rsidR="00945FCF" w:rsidRPr="00945FCF" w:rsidRDefault="00945FCF" w:rsidP="00945FCF">
      <w:pPr>
        <w:pStyle w:val="ItemHead"/>
      </w:pPr>
      <w:proofErr w:type="gramStart"/>
      <w:r w:rsidRPr="00945FCF">
        <w:t>1  Subsection</w:t>
      </w:r>
      <w:proofErr w:type="gramEnd"/>
      <w:r w:rsidRPr="00945FCF">
        <w:t xml:space="preserve"> 5(1) (definition of </w:t>
      </w:r>
      <w:r w:rsidRPr="00945FCF">
        <w:rPr>
          <w:i/>
        </w:rPr>
        <w:t>access</w:t>
      </w:r>
      <w:r w:rsidRPr="00945FCF">
        <w:t>)</w:t>
      </w:r>
    </w:p>
    <w:p w:rsidR="00945FCF" w:rsidRPr="00945FCF" w:rsidRDefault="00945FCF" w:rsidP="00945FCF">
      <w:pPr>
        <w:pStyle w:val="Item"/>
      </w:pPr>
      <w:r w:rsidRPr="00945FCF">
        <w:t>Omit “stored”, substitute “stored or other”.</w:t>
      </w:r>
    </w:p>
    <w:p w:rsidR="00945FCF" w:rsidRPr="00945FCF" w:rsidRDefault="00945FCF" w:rsidP="00945FCF">
      <w:pPr>
        <w:pStyle w:val="ItemHead"/>
      </w:pPr>
      <w:proofErr w:type="gramStart"/>
      <w:r w:rsidRPr="00945FCF">
        <w:t>2  Subsection</w:t>
      </w:r>
      <w:proofErr w:type="gramEnd"/>
      <w:r w:rsidRPr="00945FCF">
        <w:t xml:space="preserve"> 5(1) (definition of </w:t>
      </w:r>
      <w:r w:rsidRPr="00945FCF">
        <w:rPr>
          <w:i/>
        </w:rPr>
        <w:t>lawfully accessed information</w:t>
      </w:r>
      <w:r w:rsidRPr="00945FCF">
        <w:t>)</w:t>
      </w:r>
    </w:p>
    <w:p w:rsidR="00945FCF" w:rsidRPr="00945FCF" w:rsidRDefault="00945FCF" w:rsidP="00945FCF">
      <w:pPr>
        <w:pStyle w:val="Item"/>
      </w:pPr>
      <w:r w:rsidRPr="00945FCF">
        <w:t>Omit “stored”, substitute “stored or other”.</w:t>
      </w:r>
    </w:p>
    <w:p w:rsidR="00945FCF" w:rsidRPr="00945FCF" w:rsidRDefault="00945FCF" w:rsidP="00945FCF">
      <w:pPr>
        <w:pStyle w:val="ItemHead"/>
      </w:pPr>
      <w:proofErr w:type="gramStart"/>
      <w:r w:rsidRPr="00945FCF">
        <w:t>3  Subsection</w:t>
      </w:r>
      <w:proofErr w:type="gramEnd"/>
      <w:r w:rsidRPr="00945FCF">
        <w:t xml:space="preserve"> 5(1) (definition of </w:t>
      </w:r>
      <w:r w:rsidRPr="00945FCF">
        <w:rPr>
          <w:i/>
        </w:rPr>
        <w:t>mutual assistance application</w:t>
      </w:r>
      <w:r w:rsidRPr="00945FCF">
        <w:t>)</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4  Subsection</w:t>
      </w:r>
      <w:proofErr w:type="gramEnd"/>
      <w:r w:rsidRPr="00945FCF">
        <w:t xml:space="preserve"> 5(1) (definition of </w:t>
      </w:r>
      <w:r w:rsidRPr="00945FCF">
        <w:rPr>
          <w:i/>
        </w:rPr>
        <w:t>preserve</w:t>
      </w:r>
      <w:r w:rsidRPr="00945FCF">
        <w:t>)</w:t>
      </w:r>
    </w:p>
    <w:p w:rsidR="00945FCF" w:rsidRPr="00945FCF" w:rsidRDefault="00945FCF" w:rsidP="00945FCF">
      <w:pPr>
        <w:pStyle w:val="Item"/>
      </w:pPr>
      <w:r w:rsidRPr="00945FCF">
        <w:t>Omit “stored”, substitute “stored or other” (wherever occurring).</w:t>
      </w:r>
    </w:p>
    <w:p w:rsidR="00945FCF" w:rsidRPr="00945FCF" w:rsidRDefault="00945FCF" w:rsidP="00945FCF">
      <w:pPr>
        <w:pStyle w:val="ItemHead"/>
      </w:pPr>
      <w:proofErr w:type="gramStart"/>
      <w:r w:rsidRPr="00945FCF">
        <w:t>5  Subsection</w:t>
      </w:r>
      <w:proofErr w:type="gramEnd"/>
      <w:r w:rsidRPr="00945FCF">
        <w:t xml:space="preserve"> 5(1) (definition of </w:t>
      </w:r>
      <w:r w:rsidRPr="00945FCF">
        <w:rPr>
          <w:i/>
        </w:rPr>
        <w:t>relates</w:t>
      </w:r>
      <w:r w:rsidRPr="00945FCF">
        <w:t>)</w:t>
      </w:r>
    </w:p>
    <w:p w:rsidR="00945FCF" w:rsidRPr="00945FCF" w:rsidRDefault="00945FCF" w:rsidP="00945FCF">
      <w:pPr>
        <w:pStyle w:val="Item"/>
      </w:pPr>
      <w:r w:rsidRPr="00945FCF">
        <w:t>Omit “stored”, substitute “stored or other” (wherever occurring).</w:t>
      </w:r>
    </w:p>
    <w:p w:rsidR="00945FCF" w:rsidRPr="00945FCF" w:rsidRDefault="00945FCF" w:rsidP="00945FCF">
      <w:pPr>
        <w:pStyle w:val="ItemHead"/>
      </w:pPr>
      <w:proofErr w:type="gramStart"/>
      <w:r w:rsidRPr="00945FCF">
        <w:t>6  Subsection</w:t>
      </w:r>
      <w:proofErr w:type="gramEnd"/>
      <w:r w:rsidRPr="00945FCF">
        <w:t xml:space="preserve"> 5(1) (definition of </w:t>
      </w:r>
      <w:r w:rsidRPr="00945FCF">
        <w:rPr>
          <w:i/>
        </w:rPr>
        <w:t>stored communications warrant</w:t>
      </w:r>
      <w:r w:rsidRPr="00945FCF">
        <w:t>)</w:t>
      </w:r>
    </w:p>
    <w:p w:rsidR="00945FCF" w:rsidRPr="00945FCF" w:rsidRDefault="00945FCF" w:rsidP="00945FCF">
      <w:pPr>
        <w:pStyle w:val="Item"/>
      </w:pPr>
      <w:r w:rsidRPr="00945FCF">
        <w:t>Omit “</w:t>
      </w:r>
      <w:r w:rsidRPr="00945FCF">
        <w:rPr>
          <w:b/>
          <w:i/>
        </w:rPr>
        <w:t>stored</w:t>
      </w:r>
      <w:r w:rsidRPr="00945FCF">
        <w:t>”, substitute “</w:t>
      </w:r>
      <w:r w:rsidRPr="00945FCF">
        <w:rPr>
          <w:b/>
          <w:i/>
        </w:rPr>
        <w:t>stored and other</w:t>
      </w:r>
      <w:r w:rsidRPr="00945FCF">
        <w:t>”.</w:t>
      </w:r>
    </w:p>
    <w:p w:rsidR="00945FCF" w:rsidRPr="00945FCF" w:rsidRDefault="00945FCF" w:rsidP="00945FCF">
      <w:pPr>
        <w:pStyle w:val="ItemHead"/>
      </w:pPr>
      <w:proofErr w:type="gramStart"/>
      <w:r w:rsidRPr="00945FCF">
        <w:t>7  Subsection</w:t>
      </w:r>
      <w:proofErr w:type="gramEnd"/>
      <w:r w:rsidRPr="00945FCF">
        <w:t xml:space="preserve"> 5(1) (definition of </w:t>
      </w:r>
      <w:r w:rsidRPr="00945FCF">
        <w:rPr>
          <w:i/>
        </w:rPr>
        <w:t>stored communications warrant information</w:t>
      </w:r>
      <w:r w:rsidRPr="00945FCF">
        <w:t>)</w:t>
      </w:r>
    </w:p>
    <w:p w:rsidR="00945FCF" w:rsidRPr="00945FCF" w:rsidRDefault="00945FCF" w:rsidP="00945FCF">
      <w:pPr>
        <w:pStyle w:val="Item"/>
      </w:pPr>
      <w:r w:rsidRPr="00945FCF">
        <w:t>Omit “</w:t>
      </w:r>
      <w:r w:rsidRPr="00945FCF">
        <w:rPr>
          <w:b/>
          <w:i/>
        </w:rPr>
        <w:t>stored</w:t>
      </w:r>
      <w:r w:rsidRPr="00945FCF">
        <w:t>”, substitute “</w:t>
      </w:r>
      <w:r w:rsidRPr="00945FCF">
        <w:rPr>
          <w:b/>
          <w:i/>
        </w:rPr>
        <w:t>stored and other</w:t>
      </w:r>
      <w:r w:rsidRPr="00945FCF">
        <w:t>”.</w:t>
      </w:r>
    </w:p>
    <w:p w:rsidR="00945FCF" w:rsidRPr="00945FCF" w:rsidRDefault="00945FCF" w:rsidP="00945FCF">
      <w:pPr>
        <w:pStyle w:val="ItemHead"/>
      </w:pPr>
      <w:proofErr w:type="gramStart"/>
      <w:r w:rsidRPr="00945FCF">
        <w:t>8  Subsection</w:t>
      </w:r>
      <w:proofErr w:type="gramEnd"/>
      <w:r w:rsidRPr="00945FCF">
        <w:t xml:space="preserve"> 5(1) (definition of </w:t>
      </w:r>
      <w:r w:rsidRPr="00945FCF">
        <w:rPr>
          <w:i/>
        </w:rPr>
        <w:t>telephone application</w:t>
      </w:r>
      <w:r w:rsidRPr="00945FCF">
        <w:t>)</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9  Subsection</w:t>
      </w:r>
      <w:proofErr w:type="gramEnd"/>
      <w:r w:rsidRPr="00945FCF">
        <w:t xml:space="preserve"> 5(1) (definition of </w:t>
      </w:r>
      <w:r w:rsidRPr="00945FCF">
        <w:rPr>
          <w:i/>
        </w:rPr>
        <w:t>warrant</w:t>
      </w:r>
      <w:r w:rsidRPr="00945FCF">
        <w:t>)</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10  Section</w:t>
      </w:r>
      <w:proofErr w:type="gramEnd"/>
      <w:r w:rsidRPr="00945FCF">
        <w:t> 6AA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11  Section</w:t>
      </w:r>
      <w:proofErr w:type="gramEnd"/>
      <w:r w:rsidRPr="00945FCF">
        <w:t> 6AA</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12  Paragraph</w:t>
      </w:r>
      <w:proofErr w:type="gramEnd"/>
      <w:r w:rsidRPr="00945FCF">
        <w:t xml:space="preserve"> 6EAA(a)(ii)</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13  Section</w:t>
      </w:r>
      <w:proofErr w:type="gramEnd"/>
      <w:r w:rsidRPr="00945FCF">
        <w:t> 6EB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14  Section</w:t>
      </w:r>
      <w:proofErr w:type="gramEnd"/>
      <w:r w:rsidRPr="00945FCF">
        <w:t> 6EB</w:t>
      </w:r>
    </w:p>
    <w:p w:rsidR="00945FCF" w:rsidRPr="00945FCF" w:rsidRDefault="00945FCF" w:rsidP="00945FCF">
      <w:pPr>
        <w:pStyle w:val="Item"/>
      </w:pPr>
      <w:r w:rsidRPr="00945FCF">
        <w:t>Omit “</w:t>
      </w:r>
      <w:r w:rsidRPr="00945FCF">
        <w:rPr>
          <w:b/>
          <w:i/>
        </w:rPr>
        <w:t>stored</w:t>
      </w:r>
      <w:r w:rsidRPr="00945FCF">
        <w:t>”, substitute “</w:t>
      </w:r>
      <w:r w:rsidRPr="00945FCF">
        <w:rPr>
          <w:b/>
          <w:i/>
        </w:rPr>
        <w:t>stored and other</w:t>
      </w:r>
      <w:r w:rsidRPr="00945FCF">
        <w:t>”.</w:t>
      </w:r>
    </w:p>
    <w:p w:rsidR="00945FCF" w:rsidRPr="00945FCF" w:rsidRDefault="00945FCF" w:rsidP="00945FCF">
      <w:pPr>
        <w:pStyle w:val="ItemHead"/>
      </w:pPr>
      <w:proofErr w:type="gramStart"/>
      <w:r w:rsidRPr="00945FCF">
        <w:t>15  Section</w:t>
      </w:r>
      <w:proofErr w:type="gramEnd"/>
      <w:r w:rsidRPr="00945FCF">
        <w:t> 6EB</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16  Paragraph</w:t>
      </w:r>
      <w:proofErr w:type="gramEnd"/>
      <w:r w:rsidRPr="00945FCF">
        <w:t xml:space="preserve"> 6H(c)</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17  Subsection</w:t>
      </w:r>
      <w:proofErr w:type="gramEnd"/>
      <w:r w:rsidRPr="00945FCF">
        <w:t xml:space="preserve"> 9(1A)</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18  Subsection</w:t>
      </w:r>
      <w:proofErr w:type="gramEnd"/>
      <w:r w:rsidRPr="00945FCF">
        <w:t xml:space="preserve"> 9A(1C)</w:t>
      </w:r>
    </w:p>
    <w:p w:rsidR="00945FCF" w:rsidRPr="00945FCF" w:rsidRDefault="00945FCF" w:rsidP="00945FCF">
      <w:pPr>
        <w:pStyle w:val="Item"/>
      </w:pPr>
      <w:r w:rsidRPr="00945FCF">
        <w:t>Omit “stored”, substitute “stored or other”.</w:t>
      </w:r>
    </w:p>
    <w:p w:rsidR="00945FCF" w:rsidRPr="00945FCF" w:rsidRDefault="00945FCF" w:rsidP="00945FCF">
      <w:pPr>
        <w:pStyle w:val="ItemHead"/>
      </w:pPr>
      <w:proofErr w:type="gramStart"/>
      <w:r w:rsidRPr="00945FCF">
        <w:t>19  Subsection</w:t>
      </w:r>
      <w:proofErr w:type="gramEnd"/>
      <w:r w:rsidRPr="00945FCF">
        <w:t xml:space="preserve"> 10(1A)</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20  Chapter</w:t>
      </w:r>
      <w:proofErr w:type="gramEnd"/>
      <w:r w:rsidRPr="00945FCF">
        <w:t> 3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ind w:left="0" w:firstLine="0"/>
      </w:pPr>
      <w:proofErr w:type="gramStart"/>
      <w:r w:rsidRPr="00945FCF">
        <w:t>21  Part</w:t>
      </w:r>
      <w:proofErr w:type="gramEnd"/>
      <w:r w:rsidRPr="00945FCF">
        <w:t> 3</w:t>
      </w:r>
      <w:r w:rsidRPr="00945FCF">
        <w:noBreakHyphen/>
        <w:t>1A of Chapter 3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22  Section</w:t>
      </w:r>
      <w:proofErr w:type="gramEnd"/>
      <w:r w:rsidRPr="00945FCF">
        <w:t> 107G</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23  Subsection</w:t>
      </w:r>
      <w:proofErr w:type="gramEnd"/>
      <w:r w:rsidRPr="00945FCF">
        <w:t xml:space="preserve"> 107H(1)</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24  Section</w:t>
      </w:r>
      <w:proofErr w:type="gramEnd"/>
      <w:r w:rsidRPr="00945FCF">
        <w:t> 107J</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25  Section</w:t>
      </w:r>
      <w:proofErr w:type="gramEnd"/>
      <w:r w:rsidRPr="00945FCF">
        <w:t> 107K</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26  Section</w:t>
      </w:r>
      <w:proofErr w:type="gramEnd"/>
      <w:r w:rsidRPr="00945FCF">
        <w:t> 107L</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27  Paragraph</w:t>
      </w:r>
      <w:proofErr w:type="gramEnd"/>
      <w:r w:rsidRPr="00945FCF">
        <w:t xml:space="preserve"> 107M(1)(a)</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28  Subsection</w:t>
      </w:r>
      <w:proofErr w:type="gramEnd"/>
      <w:r w:rsidRPr="00945FCF">
        <w:t xml:space="preserve"> 107N(1)</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29  Section</w:t>
      </w:r>
      <w:proofErr w:type="gramEnd"/>
      <w:r w:rsidRPr="00945FCF">
        <w:t> 107P</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30  Subparagraph</w:t>
      </w:r>
      <w:proofErr w:type="gramEnd"/>
      <w:r w:rsidRPr="00945FCF">
        <w:t xml:space="preserve"> 107Q(b)(ii)</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31  Section</w:t>
      </w:r>
      <w:proofErr w:type="gramEnd"/>
      <w:r w:rsidRPr="00945FCF">
        <w:t> 107R</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32  Part</w:t>
      </w:r>
      <w:proofErr w:type="gramEnd"/>
      <w:r w:rsidRPr="00945FCF">
        <w:t> 3</w:t>
      </w:r>
      <w:r w:rsidRPr="00945FCF">
        <w:noBreakHyphen/>
        <w:t>1 of Chapter 3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33  Section</w:t>
      </w:r>
      <w:proofErr w:type="gramEnd"/>
      <w:r w:rsidRPr="00945FCF">
        <w:t> 108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34  Section</w:t>
      </w:r>
      <w:proofErr w:type="gramEnd"/>
      <w:r w:rsidRPr="00945FCF">
        <w:t> 108</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35  Part</w:t>
      </w:r>
      <w:proofErr w:type="gramEnd"/>
      <w:r w:rsidRPr="00945FCF">
        <w:t> 3</w:t>
      </w:r>
      <w:r w:rsidRPr="00945FCF">
        <w:noBreakHyphen/>
        <w:t>2 of Chapter 3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36  Section</w:t>
      </w:r>
      <w:proofErr w:type="gramEnd"/>
      <w:r w:rsidRPr="00945FCF">
        <w:t> 109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37  Section</w:t>
      </w:r>
      <w:proofErr w:type="gramEnd"/>
      <w:r w:rsidRPr="00945FCF">
        <w:t> 109</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38  Part</w:t>
      </w:r>
      <w:proofErr w:type="gramEnd"/>
      <w:r w:rsidRPr="00945FCF">
        <w:t> 3</w:t>
      </w:r>
      <w:r w:rsidRPr="00945FCF">
        <w:noBreakHyphen/>
        <w:t>3 of Chapter 3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39  Section</w:t>
      </w:r>
      <w:proofErr w:type="gramEnd"/>
      <w:r w:rsidRPr="00945FCF">
        <w:t> 110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40  Subsection</w:t>
      </w:r>
      <w:proofErr w:type="gramEnd"/>
      <w:r w:rsidRPr="00945FCF">
        <w:t xml:space="preserve"> 110(1)</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41  Section</w:t>
      </w:r>
      <w:proofErr w:type="gramEnd"/>
      <w:r w:rsidRPr="00945FCF">
        <w:t> 116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42  Section</w:t>
      </w:r>
      <w:proofErr w:type="gramEnd"/>
      <w:r w:rsidRPr="00945FCF">
        <w:t> 116</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43  Section</w:t>
      </w:r>
      <w:proofErr w:type="gramEnd"/>
      <w:r w:rsidRPr="00945FCF">
        <w:t> 117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44  Section</w:t>
      </w:r>
      <w:proofErr w:type="gramEnd"/>
      <w:r w:rsidRPr="00945FCF">
        <w:t> 117</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45  Section</w:t>
      </w:r>
      <w:proofErr w:type="gramEnd"/>
      <w:r w:rsidRPr="00945FCF">
        <w:t> 118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46  Section</w:t>
      </w:r>
      <w:proofErr w:type="gramEnd"/>
      <w:r w:rsidRPr="00945FCF">
        <w:t> 118</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47  Section</w:t>
      </w:r>
      <w:proofErr w:type="gramEnd"/>
      <w:r w:rsidRPr="00945FCF">
        <w:t> 119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48  Section</w:t>
      </w:r>
      <w:proofErr w:type="gramEnd"/>
      <w:r w:rsidRPr="00945FCF">
        <w:t> 119</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49  Section</w:t>
      </w:r>
      <w:proofErr w:type="gramEnd"/>
      <w:r w:rsidRPr="00945FCF">
        <w:t> 120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50  Subsection</w:t>
      </w:r>
      <w:proofErr w:type="gramEnd"/>
      <w:r w:rsidRPr="00945FCF">
        <w:t xml:space="preserve"> 120(1)</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51  Section</w:t>
      </w:r>
      <w:proofErr w:type="gramEnd"/>
      <w:r w:rsidRPr="00945FCF">
        <w:t> 121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52  Paragraph</w:t>
      </w:r>
      <w:proofErr w:type="gramEnd"/>
      <w:r w:rsidRPr="00945FCF">
        <w:t xml:space="preserve"> 121(a)</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53  Section</w:t>
      </w:r>
      <w:proofErr w:type="gramEnd"/>
      <w:r w:rsidRPr="00945FCF">
        <w:t> 122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54  Subsection</w:t>
      </w:r>
      <w:proofErr w:type="gramEnd"/>
      <w:r w:rsidRPr="00945FCF">
        <w:t xml:space="preserve"> 122(1)</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55  Section</w:t>
      </w:r>
      <w:proofErr w:type="gramEnd"/>
      <w:r w:rsidRPr="00945FCF">
        <w:t> 123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56  Section</w:t>
      </w:r>
      <w:proofErr w:type="gramEnd"/>
      <w:r w:rsidRPr="00945FCF">
        <w:t> 123</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57  Section</w:t>
      </w:r>
      <w:proofErr w:type="gramEnd"/>
      <w:r w:rsidRPr="00945FCF">
        <w:t> 124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58  Section</w:t>
      </w:r>
      <w:proofErr w:type="gramEnd"/>
      <w:r w:rsidRPr="00945FCF">
        <w:t> 124</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59  Section</w:t>
      </w:r>
      <w:proofErr w:type="gramEnd"/>
      <w:r w:rsidRPr="00945FCF">
        <w:t> 125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60  Section</w:t>
      </w:r>
      <w:proofErr w:type="gramEnd"/>
      <w:r w:rsidRPr="00945FCF">
        <w:t> 125</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61  Section</w:t>
      </w:r>
      <w:proofErr w:type="gramEnd"/>
      <w:r w:rsidRPr="00945FCF">
        <w:t> 126</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62  Subsection</w:t>
      </w:r>
      <w:proofErr w:type="gramEnd"/>
      <w:r w:rsidRPr="00945FCF">
        <w:t xml:space="preserve"> 127(1)</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63  Section</w:t>
      </w:r>
      <w:proofErr w:type="gramEnd"/>
      <w:r w:rsidRPr="00945FCF">
        <w:t> 128</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64  Paragraph</w:t>
      </w:r>
      <w:proofErr w:type="gramEnd"/>
      <w:r w:rsidRPr="00945FCF">
        <w:t xml:space="preserve"> 130(1)(a)</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65  Section</w:t>
      </w:r>
      <w:proofErr w:type="gramEnd"/>
      <w:r w:rsidRPr="00945FCF">
        <w:t> 131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66  Section</w:t>
      </w:r>
      <w:proofErr w:type="gramEnd"/>
      <w:r w:rsidRPr="00945FCF">
        <w:t> 131</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67  Subsection</w:t>
      </w:r>
      <w:proofErr w:type="gramEnd"/>
      <w:r w:rsidRPr="00945FCF">
        <w:t xml:space="preserve"> 132(1)</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68  Subparagraph</w:t>
      </w:r>
      <w:proofErr w:type="gramEnd"/>
      <w:r w:rsidRPr="00945FCF">
        <w:t xml:space="preserve"> 133(1)(b)(iii)</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69  Section</w:t>
      </w:r>
      <w:proofErr w:type="gramEnd"/>
      <w:r w:rsidRPr="00945FCF">
        <w:t> 134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70  Section</w:t>
      </w:r>
      <w:proofErr w:type="gramEnd"/>
      <w:r w:rsidRPr="00945FCF">
        <w:t> 134</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71  Section</w:t>
      </w:r>
      <w:proofErr w:type="gramEnd"/>
      <w:r w:rsidRPr="00945FCF">
        <w:t> 135</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72  Subsection</w:t>
      </w:r>
      <w:proofErr w:type="gramEnd"/>
      <w:r w:rsidRPr="00945FCF">
        <w:t xml:space="preserve"> 135(5) (heading)</w:t>
      </w:r>
    </w:p>
    <w:p w:rsidR="00945FCF" w:rsidRPr="00945FCF" w:rsidRDefault="00945FCF" w:rsidP="00945FCF">
      <w:pPr>
        <w:pStyle w:val="Item"/>
      </w:pPr>
      <w:r w:rsidRPr="00945FCF">
        <w:t>Omit “</w:t>
      </w:r>
      <w:r w:rsidRPr="00945FCF">
        <w:rPr>
          <w:i/>
        </w:rPr>
        <w:t>Stored</w:t>
      </w:r>
      <w:r w:rsidRPr="00945FCF">
        <w:t>”</w:t>
      </w:r>
      <w:proofErr w:type="gramStart"/>
      <w:r w:rsidRPr="00945FCF">
        <w:t>,</w:t>
      </w:r>
      <w:proofErr w:type="gramEnd"/>
      <w:r w:rsidRPr="00945FCF">
        <w:t xml:space="preserve"> substitute “</w:t>
      </w:r>
      <w:r w:rsidRPr="00945FCF">
        <w:rPr>
          <w:i/>
        </w:rPr>
        <w:t>Stored and other</w:t>
      </w:r>
      <w:r w:rsidRPr="00945FCF">
        <w:t>”.</w:t>
      </w:r>
    </w:p>
    <w:p w:rsidR="00945FCF" w:rsidRPr="00945FCF" w:rsidRDefault="00945FCF" w:rsidP="00945FCF">
      <w:pPr>
        <w:pStyle w:val="ItemHead"/>
      </w:pPr>
      <w:proofErr w:type="gramStart"/>
      <w:r w:rsidRPr="00945FCF">
        <w:t>73  Paragraph</w:t>
      </w:r>
      <w:proofErr w:type="gramEnd"/>
      <w:r w:rsidRPr="00945FCF">
        <w:t xml:space="preserve"> 136(1)(b)</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74  Paragraph</w:t>
      </w:r>
      <w:proofErr w:type="gramEnd"/>
      <w:r w:rsidRPr="00945FCF">
        <w:t xml:space="preserve"> 137(1)(b)</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75  Section</w:t>
      </w:r>
      <w:proofErr w:type="gramEnd"/>
      <w:r w:rsidRPr="00945FCF">
        <w:t> 138</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76  Paragraph</w:t>
      </w:r>
      <w:proofErr w:type="gramEnd"/>
      <w:r w:rsidRPr="00945FCF">
        <w:t xml:space="preserve"> 139(1)(b)</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77  Paragraph</w:t>
      </w:r>
      <w:proofErr w:type="gramEnd"/>
      <w:r w:rsidRPr="00945FCF">
        <w:t xml:space="preserve"> 139A(1)(b)</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78  Subsection</w:t>
      </w:r>
      <w:proofErr w:type="gramEnd"/>
      <w:r w:rsidRPr="00945FCF">
        <w:t xml:space="preserve"> 143(2)</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79  Subsection</w:t>
      </w:r>
      <w:proofErr w:type="gramEnd"/>
      <w:r w:rsidRPr="00945FCF">
        <w:t xml:space="preserve"> 143(3)</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80  Section</w:t>
      </w:r>
      <w:proofErr w:type="gramEnd"/>
      <w:r w:rsidRPr="00945FCF">
        <w:t> 144</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81  Section</w:t>
      </w:r>
      <w:proofErr w:type="gramEnd"/>
      <w:r w:rsidRPr="00945FCF">
        <w:t> 146</w:t>
      </w:r>
    </w:p>
    <w:p w:rsidR="00945FCF" w:rsidRPr="00945FCF" w:rsidRDefault="00945FCF" w:rsidP="00945FCF">
      <w:pPr>
        <w:pStyle w:val="Item"/>
      </w:pPr>
      <w:r w:rsidRPr="00945FCF">
        <w:t>Omit “stored”, substitute “stored and other</w:t>
      </w:r>
      <w:proofErr w:type="gramStart"/>
      <w:r w:rsidRPr="00945FCF">
        <w:t>”(</w:t>
      </w:r>
      <w:proofErr w:type="gramEnd"/>
      <w:r w:rsidRPr="00945FCF">
        <w:t>wherever occurring).</w:t>
      </w:r>
    </w:p>
    <w:p w:rsidR="00945FCF" w:rsidRPr="00945FCF" w:rsidRDefault="00945FCF" w:rsidP="00945FCF">
      <w:pPr>
        <w:pStyle w:val="ItemHead"/>
      </w:pPr>
      <w:proofErr w:type="gramStart"/>
      <w:r w:rsidRPr="00945FCF">
        <w:t>82  Section</w:t>
      </w:r>
      <w:proofErr w:type="gramEnd"/>
      <w:r w:rsidRPr="00945FCF">
        <w:t> 147</w:t>
      </w:r>
    </w:p>
    <w:p w:rsidR="00945FCF" w:rsidRPr="00945FCF" w:rsidRDefault="00945FCF" w:rsidP="00945FCF">
      <w:pPr>
        <w:pStyle w:val="Item"/>
      </w:pPr>
      <w:r w:rsidRPr="00945FCF">
        <w:t>Omit “stored”, substitute “stored and other</w:t>
      </w:r>
      <w:proofErr w:type="gramStart"/>
      <w:r w:rsidRPr="00945FCF">
        <w:t>”(</w:t>
      </w:r>
      <w:proofErr w:type="gramEnd"/>
      <w:r w:rsidRPr="00945FCF">
        <w:t>wherever occurring).</w:t>
      </w:r>
    </w:p>
    <w:p w:rsidR="00945FCF" w:rsidRPr="00945FCF" w:rsidRDefault="00945FCF" w:rsidP="00945FCF">
      <w:pPr>
        <w:pStyle w:val="ItemHead"/>
      </w:pPr>
      <w:proofErr w:type="gramStart"/>
      <w:r w:rsidRPr="00945FCF">
        <w:t>83  Section</w:t>
      </w:r>
      <w:proofErr w:type="gramEnd"/>
      <w:r w:rsidRPr="00945FCF">
        <w:t> 148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84  Section</w:t>
      </w:r>
      <w:proofErr w:type="gramEnd"/>
      <w:r w:rsidRPr="00945FCF">
        <w:t> 148</w:t>
      </w:r>
    </w:p>
    <w:p w:rsidR="00945FCF" w:rsidRPr="00945FCF" w:rsidRDefault="00945FCF" w:rsidP="00945FCF">
      <w:pPr>
        <w:pStyle w:val="Item"/>
      </w:pPr>
      <w:r w:rsidRPr="00945FCF">
        <w:t>Omit “stored”, substitute “stored and other</w:t>
      </w:r>
      <w:proofErr w:type="gramStart"/>
      <w:r w:rsidRPr="00945FCF">
        <w:t>”(</w:t>
      </w:r>
      <w:proofErr w:type="gramEnd"/>
      <w:r w:rsidRPr="00945FCF">
        <w:t>wherever occurring).</w:t>
      </w:r>
    </w:p>
    <w:p w:rsidR="00945FCF" w:rsidRPr="00945FCF" w:rsidRDefault="00945FCF" w:rsidP="00945FCF">
      <w:pPr>
        <w:pStyle w:val="ItemHead"/>
      </w:pPr>
      <w:proofErr w:type="gramStart"/>
      <w:r w:rsidRPr="00945FCF">
        <w:t>85  Paragraph</w:t>
      </w:r>
      <w:proofErr w:type="gramEnd"/>
      <w:r w:rsidRPr="00945FCF">
        <w:t xml:space="preserve"> 149(b)</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86  Paragraph</w:t>
      </w:r>
      <w:proofErr w:type="gramEnd"/>
      <w:r w:rsidRPr="00945FCF">
        <w:t xml:space="preserve"> 150(1)(a)</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87  Paragraph</w:t>
      </w:r>
      <w:proofErr w:type="gramEnd"/>
      <w:r w:rsidRPr="00945FCF">
        <w:t xml:space="preserve"> 151(a)</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88  Subsection</w:t>
      </w:r>
      <w:proofErr w:type="gramEnd"/>
      <w:r w:rsidRPr="00945FCF">
        <w:t xml:space="preserve"> 153(3) (note)</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89  Part</w:t>
      </w:r>
      <w:proofErr w:type="gramEnd"/>
      <w:r w:rsidRPr="00945FCF">
        <w:t> 3</w:t>
      </w:r>
      <w:r w:rsidRPr="00945FCF">
        <w:noBreakHyphen/>
        <w:t>6 of Chapter 3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90  Section</w:t>
      </w:r>
      <w:proofErr w:type="gramEnd"/>
      <w:r w:rsidRPr="00945FCF">
        <w:t> 161 (heading)</w:t>
      </w:r>
    </w:p>
    <w:p w:rsidR="00945FCF" w:rsidRPr="00945FCF" w:rsidRDefault="00945FCF" w:rsidP="00945FCF">
      <w:pPr>
        <w:pStyle w:val="Item"/>
      </w:pPr>
      <w:r w:rsidRPr="00945FCF">
        <w:t>Omit “</w:t>
      </w:r>
      <w:r w:rsidRPr="00945FCF">
        <w:rPr>
          <w:b/>
        </w:rPr>
        <w:t>stored</w:t>
      </w:r>
      <w:r w:rsidRPr="00945FCF">
        <w:t>”, substitute “</w:t>
      </w:r>
      <w:r w:rsidRPr="00945FCF">
        <w:rPr>
          <w:b/>
        </w:rPr>
        <w:t>stored and other</w:t>
      </w:r>
      <w:r w:rsidRPr="00945FCF">
        <w:t>”.</w:t>
      </w:r>
    </w:p>
    <w:p w:rsidR="00945FCF" w:rsidRPr="00945FCF" w:rsidRDefault="00945FCF" w:rsidP="00945FCF">
      <w:pPr>
        <w:pStyle w:val="ItemHead"/>
      </w:pPr>
      <w:proofErr w:type="gramStart"/>
      <w:r w:rsidRPr="00945FCF">
        <w:t>91  Section</w:t>
      </w:r>
      <w:proofErr w:type="gramEnd"/>
      <w:r w:rsidRPr="00945FCF">
        <w:t> 162</w:t>
      </w:r>
    </w:p>
    <w:p w:rsidR="00945FCF" w:rsidRPr="00945FCF" w:rsidRDefault="00945FCF" w:rsidP="00945FCF">
      <w:pPr>
        <w:pStyle w:val="Item"/>
      </w:pPr>
      <w:r w:rsidRPr="00945FCF">
        <w:t>Omit “stored”, substitute “stored and other” (wherever occurring).</w:t>
      </w:r>
    </w:p>
    <w:p w:rsidR="00945FCF" w:rsidRPr="00945FCF" w:rsidRDefault="00945FCF" w:rsidP="00945FCF">
      <w:pPr>
        <w:pStyle w:val="ItemHead"/>
      </w:pPr>
      <w:proofErr w:type="gramStart"/>
      <w:r w:rsidRPr="00945FCF">
        <w:t>92  Section</w:t>
      </w:r>
      <w:proofErr w:type="gramEnd"/>
      <w:r w:rsidRPr="00945FCF">
        <w:t> 163A</w:t>
      </w:r>
    </w:p>
    <w:p w:rsidR="00945FCF" w:rsidRPr="00945FCF" w:rsidRDefault="00945FCF" w:rsidP="00945FCF">
      <w:pPr>
        <w:pStyle w:val="Item"/>
      </w:pPr>
      <w:r w:rsidRPr="00945FCF">
        <w:t>Omit “stored”, substitute “stored and other”.</w:t>
      </w:r>
    </w:p>
    <w:p w:rsidR="00945FCF" w:rsidRPr="00945FCF" w:rsidRDefault="00945FCF" w:rsidP="00945FCF">
      <w:pPr>
        <w:pStyle w:val="ItemHead"/>
      </w:pPr>
      <w:proofErr w:type="gramStart"/>
      <w:r w:rsidRPr="00945FCF">
        <w:t>93  Subsection</w:t>
      </w:r>
      <w:proofErr w:type="gramEnd"/>
      <w:r w:rsidRPr="00945FCF">
        <w:t xml:space="preserve"> 165(1)</w:t>
      </w:r>
    </w:p>
    <w:p w:rsidR="0048364F" w:rsidRPr="00945FCF" w:rsidRDefault="00945FCF" w:rsidP="00945FCF">
      <w:pPr>
        <w:pStyle w:val="Item"/>
      </w:pPr>
      <w:r w:rsidRPr="00945FCF">
        <w:t>Omit “stored”, substitute “stored and other”.</w:t>
      </w:r>
    </w:p>
    <w:sectPr w:rsidR="0048364F" w:rsidRPr="00945FCF" w:rsidSect="00945FCF">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CF" w:rsidRDefault="00945FCF" w:rsidP="0048364F">
      <w:pPr>
        <w:spacing w:line="240" w:lineRule="auto"/>
      </w:pPr>
      <w:r>
        <w:separator/>
      </w:r>
    </w:p>
  </w:endnote>
  <w:endnote w:type="continuationSeparator" w:id="0">
    <w:p w:rsidR="00945FCF" w:rsidRDefault="00945FC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5F1388" w:rsidRDefault="00945FCF" w:rsidP="00945FCF">
    <w:pPr>
      <w:pStyle w:val="Footer"/>
      <w:tabs>
        <w:tab w:val="clear" w:pos="4153"/>
        <w:tab w:val="clear" w:pos="8306"/>
        <w:tab w:val="center" w:pos="4150"/>
        <w:tab w:val="right" w:pos="8307"/>
      </w:tabs>
      <w:spacing w:before="120"/>
      <w:jc w:val="right"/>
      <w:rPr>
        <w:i/>
        <w:sz w:val="18"/>
      </w:rPr>
    </w:pPr>
    <w:r w:rsidRPr="005F1388">
      <w:rPr>
        <w:i/>
        <w:sz w:val="18"/>
      </w:rPr>
      <w:fldChar w:fldCharType="begin"/>
    </w:r>
    <w:r w:rsidRPr="005F1388">
      <w:rPr>
        <w:i/>
        <w:sz w:val="18"/>
      </w:rPr>
      <w:instrText xml:space="preserve"> FILENAME \p </w:instrText>
    </w:r>
    <w:r w:rsidRPr="005F1388">
      <w:rPr>
        <w:i/>
        <w:sz w:val="18"/>
      </w:rPr>
      <w:fldChar w:fldCharType="separate"/>
    </w:r>
    <w:r>
      <w:rPr>
        <w:i/>
        <w:noProof/>
        <w:sz w:val="18"/>
      </w:rPr>
      <w:t>Document2</w:t>
    </w:r>
    <w:r w:rsidRPr="005F1388">
      <w:rPr>
        <w:i/>
        <w:sz w:val="18"/>
      </w:rPr>
      <w:fldChar w:fldCharType="end"/>
    </w:r>
    <w:r w:rsidRPr="005F1388">
      <w:rPr>
        <w:i/>
        <w:sz w:val="18"/>
      </w:rPr>
      <w:t xml:space="preserve"> </w:t>
    </w:r>
    <w:r w:rsidRPr="005F1388">
      <w:rPr>
        <w:i/>
        <w:sz w:val="18"/>
      </w:rPr>
      <w:fldChar w:fldCharType="begin"/>
    </w:r>
    <w:r w:rsidRPr="005F1388">
      <w:rPr>
        <w:i/>
        <w:sz w:val="18"/>
      </w:rPr>
      <w:instrText xml:space="preserve"> TIME \@ "d/M/yyyy h:mm AM/PM" </w:instrText>
    </w:r>
    <w:r w:rsidRPr="005F1388">
      <w:rPr>
        <w:i/>
        <w:sz w:val="18"/>
      </w:rPr>
      <w:fldChar w:fldCharType="separate"/>
    </w:r>
    <w:r>
      <w:rPr>
        <w:i/>
        <w:noProof/>
        <w:sz w:val="18"/>
      </w:rPr>
      <w:t>18/6/2013 1:19 PM</w:t>
    </w:r>
    <w:r w:rsidRPr="005F138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5F1388" w:rsidRDefault="00945FCF" w:rsidP="00945FCF">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ED79B6" w:rsidRDefault="00945FCF" w:rsidP="00945FC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ED79B6" w:rsidRDefault="00945FCF" w:rsidP="00945FCF">
    <w:pPr>
      <w:pBdr>
        <w:top w:val="single" w:sz="6" w:space="1" w:color="auto"/>
      </w:pBdr>
      <w:spacing w:before="120"/>
      <w:rPr>
        <w:sz w:val="18"/>
      </w:rPr>
    </w:pPr>
  </w:p>
  <w:p w:rsidR="00945FCF" w:rsidRPr="00ED79B6" w:rsidRDefault="00945FCF"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Pr>
        <w:i/>
        <w:sz w:val="18"/>
      </w:rPr>
      <w:t>Telecommunications Amendment (Get a Warrant) Bill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Pr>
        <w:i/>
        <w:sz w:val="18"/>
      </w:rPr>
      <w:t>No.      ,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p w:rsidR="00945FCF" w:rsidRPr="00ED79B6" w:rsidRDefault="00945FCF" w:rsidP="0048364F">
    <w:pPr>
      <w:rPr>
        <w:i/>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Document2</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Pr>
        <w:i/>
        <w:noProof/>
        <w:sz w:val="18"/>
      </w:rPr>
      <w:t>18/6/2013 1:19 PM</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ED79B6" w:rsidRDefault="00945FCF" w:rsidP="00945FCF">
    <w:pPr>
      <w:pBdr>
        <w:top w:val="single" w:sz="6" w:space="1" w:color="auto"/>
      </w:pBdr>
      <w:spacing w:before="120"/>
      <w:rPr>
        <w:sz w:val="18"/>
      </w:rPr>
    </w:pPr>
  </w:p>
  <w:p w:rsidR="00945FCF" w:rsidRPr="00ED79B6" w:rsidRDefault="00945FCF"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0F011E">
      <w:rPr>
        <w:i/>
        <w:noProof/>
        <w:sz w:val="18"/>
      </w:rPr>
      <w:t>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Pr>
        <w:i/>
        <w:sz w:val="18"/>
      </w:rPr>
      <w:t>Telecommunications Amendment (Get a Warrant) Bill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Pr>
        <w:i/>
        <w:sz w:val="18"/>
      </w:rPr>
      <w:t>No.      , 2013</w:t>
    </w:r>
    <w:r w:rsidRPr="00ED79B6">
      <w:rPr>
        <w:i/>
        <w:sz w:val="18"/>
      </w:rPr>
      <w:fldChar w:fldCharType="end"/>
    </w:r>
  </w:p>
  <w:p w:rsidR="00945FCF" w:rsidRDefault="00945FC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A961C4" w:rsidRDefault="00945FCF" w:rsidP="00945FCF">
    <w:pPr>
      <w:pBdr>
        <w:top w:val="single" w:sz="6" w:space="1" w:color="auto"/>
      </w:pBdr>
      <w:spacing w:before="120"/>
      <w:jc w:val="right"/>
      <w:rPr>
        <w:sz w:val="18"/>
      </w:rPr>
    </w:pPr>
  </w:p>
  <w:p w:rsidR="00945FCF" w:rsidRPr="00A961C4" w:rsidRDefault="00945FCF"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0F011E">
      <w:rPr>
        <w:i/>
        <w:noProof/>
        <w:sz w:val="18"/>
      </w:rPr>
      <w:t>14</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Pr>
        <w:i/>
        <w:sz w:val="18"/>
      </w:rPr>
      <w:t>Telecommunications Amendment (Get a Warrant) Bill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Pr>
        <w:i/>
        <w:sz w:val="18"/>
      </w:rPr>
      <w:t>No.      , 2013</w:t>
    </w:r>
    <w:r w:rsidRPr="00A961C4">
      <w:rPr>
        <w:i/>
        <w:sz w:val="18"/>
      </w:rPr>
      <w:fldChar w:fldCharType="end"/>
    </w:r>
  </w:p>
  <w:p w:rsidR="00945FCF" w:rsidRPr="00A961C4" w:rsidRDefault="00945FCF" w:rsidP="0048364F">
    <w:pPr>
      <w:jc w:val="right"/>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A961C4" w:rsidRDefault="00945FCF" w:rsidP="00945FCF">
    <w:pPr>
      <w:pBdr>
        <w:top w:val="single" w:sz="6" w:space="1" w:color="auto"/>
      </w:pBdr>
      <w:spacing w:before="120"/>
      <w:rPr>
        <w:sz w:val="18"/>
      </w:rPr>
    </w:pPr>
  </w:p>
  <w:p w:rsidR="00945FCF" w:rsidRPr="00A961C4" w:rsidRDefault="00945FCF"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Pr>
        <w:i/>
        <w:sz w:val="18"/>
      </w:rPr>
      <w:t>Telecommunications Amendment (Get a Warrant) Bill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Pr>
        <w:i/>
        <w:sz w:val="18"/>
      </w:rPr>
      <w:t>No.      ,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0F011E">
      <w:rPr>
        <w:i/>
        <w:noProof/>
        <w:sz w:val="18"/>
      </w:rPr>
      <w:t>13</w:t>
    </w:r>
    <w:r w:rsidRPr="00A961C4">
      <w:rPr>
        <w:i/>
        <w:sz w:val="18"/>
      </w:rPr>
      <w:fldChar w:fldCharType="end"/>
    </w:r>
  </w:p>
  <w:p w:rsidR="00945FCF" w:rsidRPr="00A961C4" w:rsidRDefault="00945FCF" w:rsidP="0048364F">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A961C4" w:rsidRDefault="00945FCF" w:rsidP="00945FCF">
    <w:pPr>
      <w:pBdr>
        <w:top w:val="single" w:sz="6" w:space="1" w:color="auto"/>
      </w:pBdr>
      <w:spacing w:before="120"/>
      <w:rPr>
        <w:sz w:val="18"/>
      </w:rPr>
    </w:pPr>
  </w:p>
  <w:p w:rsidR="00945FCF" w:rsidRPr="00A961C4" w:rsidRDefault="00945FCF"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Pr>
        <w:i/>
        <w:sz w:val="18"/>
      </w:rPr>
      <w:t>Telecommunications Amendment (Get a Warrant) Bill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Pr>
        <w:i/>
        <w:sz w:val="18"/>
      </w:rPr>
      <w:t>No.      ,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0F011E">
      <w:rPr>
        <w:i/>
        <w:noProof/>
        <w:sz w:val="18"/>
      </w:rPr>
      <w:t>1</w:t>
    </w:r>
    <w:r w:rsidRPr="00A961C4">
      <w:rPr>
        <w:i/>
        <w:sz w:val="18"/>
      </w:rPr>
      <w:fldChar w:fldCharType="end"/>
    </w:r>
  </w:p>
  <w:p w:rsidR="00945FCF" w:rsidRPr="00A961C4" w:rsidRDefault="00945FCF" w:rsidP="0048364F">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CF" w:rsidRDefault="00945FCF" w:rsidP="0048364F">
      <w:pPr>
        <w:spacing w:line="240" w:lineRule="auto"/>
      </w:pPr>
      <w:r>
        <w:separator/>
      </w:r>
    </w:p>
  </w:footnote>
  <w:footnote w:type="continuationSeparator" w:id="0">
    <w:p w:rsidR="00945FCF" w:rsidRDefault="00945FC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5F1388" w:rsidRDefault="00945FC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5F1388" w:rsidRDefault="00945FC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5F1388" w:rsidRDefault="00945FC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ED79B6" w:rsidRDefault="00945FCF"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ED79B6" w:rsidRDefault="00945FCF"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ED79B6" w:rsidRDefault="00945FC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A961C4" w:rsidRDefault="00945FCF" w:rsidP="0048364F">
    <w:pPr>
      <w:rPr>
        <w:b/>
        <w:sz w:val="20"/>
      </w:rPr>
    </w:pPr>
    <w:r>
      <w:rPr>
        <w:b/>
        <w:sz w:val="20"/>
      </w:rPr>
      <w:fldChar w:fldCharType="begin"/>
    </w:r>
    <w:r>
      <w:rPr>
        <w:b/>
        <w:sz w:val="20"/>
      </w:rPr>
      <w:instrText xml:space="preserve"> STYLEREF CharAmSchNo </w:instrText>
    </w:r>
    <w:r w:rsidR="000F011E">
      <w:rPr>
        <w:b/>
        <w:sz w:val="20"/>
      </w:rPr>
      <w:fldChar w:fldCharType="separate"/>
    </w:r>
    <w:r w:rsidR="000F011E">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F011E">
      <w:rPr>
        <w:sz w:val="20"/>
      </w:rPr>
      <w:fldChar w:fldCharType="separate"/>
    </w:r>
    <w:r w:rsidR="000F011E">
      <w:rPr>
        <w:noProof/>
        <w:sz w:val="20"/>
      </w:rPr>
      <w:t>References to stored communications</w:t>
    </w:r>
    <w:r>
      <w:rPr>
        <w:sz w:val="20"/>
      </w:rPr>
      <w:fldChar w:fldCharType="end"/>
    </w:r>
  </w:p>
  <w:p w:rsidR="00945FCF" w:rsidRPr="00A961C4" w:rsidRDefault="00945FC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45FCF" w:rsidRPr="00A961C4" w:rsidRDefault="00945FCF"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A961C4" w:rsidRDefault="00945FCF" w:rsidP="0048364F">
    <w:pPr>
      <w:jc w:val="right"/>
      <w:rPr>
        <w:sz w:val="20"/>
      </w:rPr>
    </w:pPr>
    <w:r w:rsidRPr="00A961C4">
      <w:rPr>
        <w:sz w:val="20"/>
      </w:rPr>
      <w:fldChar w:fldCharType="begin"/>
    </w:r>
    <w:r w:rsidRPr="00A961C4">
      <w:rPr>
        <w:sz w:val="20"/>
      </w:rPr>
      <w:instrText xml:space="preserve"> STYLEREF CharAmSchText </w:instrText>
    </w:r>
    <w:r>
      <w:rPr>
        <w:sz w:val="20"/>
      </w:rPr>
      <w:fldChar w:fldCharType="separate"/>
    </w:r>
    <w:r w:rsidR="000F011E">
      <w:rPr>
        <w:noProof/>
        <w:sz w:val="20"/>
      </w:rPr>
      <w:t>References to stored communications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0F011E">
      <w:rPr>
        <w:b/>
        <w:noProof/>
        <w:sz w:val="20"/>
      </w:rPr>
      <w:t>Schedule 2</w:t>
    </w:r>
    <w:r>
      <w:rPr>
        <w:b/>
        <w:sz w:val="20"/>
      </w:rPr>
      <w:fldChar w:fldCharType="end"/>
    </w:r>
  </w:p>
  <w:p w:rsidR="00945FCF" w:rsidRPr="00A961C4" w:rsidRDefault="00945FC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945FCF" w:rsidRPr="00A961C4" w:rsidRDefault="00945FCF"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F" w:rsidRPr="00A961C4" w:rsidRDefault="00945FC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75"/>
    <w:rsid w:val="000113BC"/>
    <w:rsid w:val="000136AF"/>
    <w:rsid w:val="000614BF"/>
    <w:rsid w:val="000D05EF"/>
    <w:rsid w:val="000F011E"/>
    <w:rsid w:val="000F21C1"/>
    <w:rsid w:val="0010745C"/>
    <w:rsid w:val="001643C9"/>
    <w:rsid w:val="00165568"/>
    <w:rsid w:val="00166C2F"/>
    <w:rsid w:val="001716C9"/>
    <w:rsid w:val="001939E1"/>
    <w:rsid w:val="00195382"/>
    <w:rsid w:val="001B7A5D"/>
    <w:rsid w:val="001C69C4"/>
    <w:rsid w:val="001E3590"/>
    <w:rsid w:val="001E7407"/>
    <w:rsid w:val="00201D27"/>
    <w:rsid w:val="00240749"/>
    <w:rsid w:val="00297ECB"/>
    <w:rsid w:val="002D043A"/>
    <w:rsid w:val="003415D3"/>
    <w:rsid w:val="00352B0F"/>
    <w:rsid w:val="003C5F2B"/>
    <w:rsid w:val="003D0BFE"/>
    <w:rsid w:val="003D5700"/>
    <w:rsid w:val="004116CD"/>
    <w:rsid w:val="00424CA9"/>
    <w:rsid w:val="0044291A"/>
    <w:rsid w:val="0048364F"/>
    <w:rsid w:val="00496F97"/>
    <w:rsid w:val="004F1FAC"/>
    <w:rsid w:val="00516B8D"/>
    <w:rsid w:val="00537FBC"/>
    <w:rsid w:val="00543469"/>
    <w:rsid w:val="00584811"/>
    <w:rsid w:val="00593AA6"/>
    <w:rsid w:val="00594161"/>
    <w:rsid w:val="00594749"/>
    <w:rsid w:val="005B4067"/>
    <w:rsid w:val="005C3F41"/>
    <w:rsid w:val="00600219"/>
    <w:rsid w:val="00677CC2"/>
    <w:rsid w:val="00685F42"/>
    <w:rsid w:val="0069207B"/>
    <w:rsid w:val="006C7F8C"/>
    <w:rsid w:val="00700B2C"/>
    <w:rsid w:val="00713084"/>
    <w:rsid w:val="00731E00"/>
    <w:rsid w:val="007440B7"/>
    <w:rsid w:val="007634AD"/>
    <w:rsid w:val="007715C9"/>
    <w:rsid w:val="00774EDD"/>
    <w:rsid w:val="007757EC"/>
    <w:rsid w:val="007E7D4A"/>
    <w:rsid w:val="00856A31"/>
    <w:rsid w:val="008754D0"/>
    <w:rsid w:val="00877D48"/>
    <w:rsid w:val="008D0EE0"/>
    <w:rsid w:val="008E2275"/>
    <w:rsid w:val="008F4F1C"/>
    <w:rsid w:val="00932377"/>
    <w:rsid w:val="00945FCF"/>
    <w:rsid w:val="00A231E2"/>
    <w:rsid w:val="00A64912"/>
    <w:rsid w:val="00A70A74"/>
    <w:rsid w:val="00AD5641"/>
    <w:rsid w:val="00B032D8"/>
    <w:rsid w:val="00B33B3C"/>
    <w:rsid w:val="00BA5026"/>
    <w:rsid w:val="00BE719A"/>
    <w:rsid w:val="00BE720A"/>
    <w:rsid w:val="00C067E5"/>
    <w:rsid w:val="00C164CA"/>
    <w:rsid w:val="00C42BF8"/>
    <w:rsid w:val="00C460AE"/>
    <w:rsid w:val="00C50043"/>
    <w:rsid w:val="00C7573B"/>
    <w:rsid w:val="00C76CF3"/>
    <w:rsid w:val="00CF0BB2"/>
    <w:rsid w:val="00D13441"/>
    <w:rsid w:val="00D243A3"/>
    <w:rsid w:val="00D52EFE"/>
    <w:rsid w:val="00D63EF6"/>
    <w:rsid w:val="00D70DFB"/>
    <w:rsid w:val="00D766DF"/>
    <w:rsid w:val="00E05704"/>
    <w:rsid w:val="00E54292"/>
    <w:rsid w:val="00E74DC7"/>
    <w:rsid w:val="00E87699"/>
    <w:rsid w:val="00EF2E3A"/>
    <w:rsid w:val="00F047E2"/>
    <w:rsid w:val="00F078DC"/>
    <w:rsid w:val="00F13E86"/>
    <w:rsid w:val="00F677A9"/>
    <w:rsid w:val="00F84CF5"/>
    <w:rsid w:val="00FA4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5FCF"/>
    <w:pPr>
      <w:spacing w:line="260" w:lineRule="atLeast"/>
    </w:pPr>
    <w:rPr>
      <w:sz w:val="22"/>
    </w:rPr>
  </w:style>
  <w:style w:type="character" w:default="1" w:styleId="DefaultParagraphFont">
    <w:name w:val="Default Paragraph Font"/>
    <w:uiPriority w:val="1"/>
    <w:unhideWhenUsed/>
    <w:rsid w:val="00945F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5FCF"/>
  </w:style>
  <w:style w:type="character" w:customStyle="1" w:styleId="OPCCharBase">
    <w:name w:val="OPCCharBase"/>
    <w:uiPriority w:val="1"/>
    <w:qFormat/>
    <w:rsid w:val="00945FCF"/>
  </w:style>
  <w:style w:type="paragraph" w:customStyle="1" w:styleId="OPCParaBase">
    <w:name w:val="OPCParaBase"/>
    <w:qFormat/>
    <w:rsid w:val="00945FCF"/>
    <w:pPr>
      <w:spacing w:line="260" w:lineRule="atLeast"/>
    </w:pPr>
    <w:rPr>
      <w:rFonts w:eastAsia="Times New Roman" w:cs="Times New Roman"/>
      <w:sz w:val="22"/>
      <w:lang w:eastAsia="en-AU"/>
    </w:rPr>
  </w:style>
  <w:style w:type="paragraph" w:customStyle="1" w:styleId="ShortT">
    <w:name w:val="ShortT"/>
    <w:basedOn w:val="OPCParaBase"/>
    <w:next w:val="Normal"/>
    <w:qFormat/>
    <w:rsid w:val="00945FCF"/>
    <w:pPr>
      <w:spacing w:line="240" w:lineRule="auto"/>
    </w:pPr>
    <w:rPr>
      <w:b/>
      <w:sz w:val="40"/>
    </w:rPr>
  </w:style>
  <w:style w:type="paragraph" w:customStyle="1" w:styleId="ActHead1">
    <w:name w:val="ActHead 1"/>
    <w:aliases w:val="c"/>
    <w:basedOn w:val="OPCParaBase"/>
    <w:next w:val="Normal"/>
    <w:qFormat/>
    <w:rsid w:val="00945FC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45FC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45FC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45FC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45FC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45FC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45FC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45FC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45FC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45FCF"/>
  </w:style>
  <w:style w:type="paragraph" w:customStyle="1" w:styleId="Blocks">
    <w:name w:val="Blocks"/>
    <w:aliases w:val="bb"/>
    <w:basedOn w:val="OPCParaBase"/>
    <w:qFormat/>
    <w:rsid w:val="00945FCF"/>
    <w:pPr>
      <w:spacing w:line="240" w:lineRule="auto"/>
    </w:pPr>
    <w:rPr>
      <w:sz w:val="24"/>
    </w:rPr>
  </w:style>
  <w:style w:type="paragraph" w:customStyle="1" w:styleId="BoxText">
    <w:name w:val="BoxText"/>
    <w:aliases w:val="bt"/>
    <w:basedOn w:val="OPCParaBase"/>
    <w:qFormat/>
    <w:rsid w:val="00945FC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45FCF"/>
    <w:rPr>
      <w:b/>
    </w:rPr>
  </w:style>
  <w:style w:type="paragraph" w:customStyle="1" w:styleId="BoxHeadItalic">
    <w:name w:val="BoxHeadItalic"/>
    <w:aliases w:val="bhi"/>
    <w:basedOn w:val="BoxText"/>
    <w:next w:val="BoxStep"/>
    <w:qFormat/>
    <w:rsid w:val="00945FCF"/>
    <w:rPr>
      <w:i/>
    </w:rPr>
  </w:style>
  <w:style w:type="paragraph" w:customStyle="1" w:styleId="BoxList">
    <w:name w:val="BoxList"/>
    <w:aliases w:val="bl"/>
    <w:basedOn w:val="BoxText"/>
    <w:qFormat/>
    <w:rsid w:val="00945FCF"/>
    <w:pPr>
      <w:ind w:left="1559" w:hanging="425"/>
    </w:pPr>
  </w:style>
  <w:style w:type="paragraph" w:customStyle="1" w:styleId="BoxNote">
    <w:name w:val="BoxNote"/>
    <w:aliases w:val="bn"/>
    <w:basedOn w:val="BoxText"/>
    <w:qFormat/>
    <w:rsid w:val="00945FCF"/>
    <w:pPr>
      <w:tabs>
        <w:tab w:val="left" w:pos="1985"/>
      </w:tabs>
      <w:spacing w:before="122" w:line="198" w:lineRule="exact"/>
      <w:ind w:left="2948" w:hanging="1814"/>
    </w:pPr>
    <w:rPr>
      <w:sz w:val="18"/>
    </w:rPr>
  </w:style>
  <w:style w:type="paragraph" w:customStyle="1" w:styleId="BoxPara">
    <w:name w:val="BoxPara"/>
    <w:aliases w:val="bp"/>
    <w:basedOn w:val="BoxText"/>
    <w:qFormat/>
    <w:rsid w:val="00945FCF"/>
    <w:pPr>
      <w:tabs>
        <w:tab w:val="right" w:pos="2268"/>
      </w:tabs>
      <w:ind w:left="2552" w:hanging="1418"/>
    </w:pPr>
  </w:style>
  <w:style w:type="paragraph" w:customStyle="1" w:styleId="BoxStep">
    <w:name w:val="BoxStep"/>
    <w:aliases w:val="bs"/>
    <w:basedOn w:val="BoxText"/>
    <w:qFormat/>
    <w:rsid w:val="00945FCF"/>
    <w:pPr>
      <w:ind w:left="1985" w:hanging="851"/>
    </w:pPr>
  </w:style>
  <w:style w:type="character" w:customStyle="1" w:styleId="CharAmPartNo">
    <w:name w:val="CharAmPartNo"/>
    <w:basedOn w:val="OPCCharBase"/>
    <w:qFormat/>
    <w:rsid w:val="00945FCF"/>
  </w:style>
  <w:style w:type="character" w:customStyle="1" w:styleId="CharAmPartText">
    <w:name w:val="CharAmPartText"/>
    <w:basedOn w:val="OPCCharBase"/>
    <w:qFormat/>
    <w:rsid w:val="00945FCF"/>
  </w:style>
  <w:style w:type="character" w:customStyle="1" w:styleId="CharAmSchNo">
    <w:name w:val="CharAmSchNo"/>
    <w:basedOn w:val="OPCCharBase"/>
    <w:qFormat/>
    <w:rsid w:val="00945FCF"/>
  </w:style>
  <w:style w:type="character" w:customStyle="1" w:styleId="CharAmSchText">
    <w:name w:val="CharAmSchText"/>
    <w:basedOn w:val="OPCCharBase"/>
    <w:qFormat/>
    <w:rsid w:val="00945FCF"/>
  </w:style>
  <w:style w:type="character" w:customStyle="1" w:styleId="CharBoldItalic">
    <w:name w:val="CharBoldItalic"/>
    <w:basedOn w:val="OPCCharBase"/>
    <w:uiPriority w:val="1"/>
    <w:qFormat/>
    <w:rsid w:val="00945FCF"/>
    <w:rPr>
      <w:b/>
      <w:i/>
    </w:rPr>
  </w:style>
  <w:style w:type="character" w:customStyle="1" w:styleId="CharChapNo">
    <w:name w:val="CharChapNo"/>
    <w:basedOn w:val="OPCCharBase"/>
    <w:uiPriority w:val="1"/>
    <w:qFormat/>
    <w:rsid w:val="00945FCF"/>
  </w:style>
  <w:style w:type="character" w:customStyle="1" w:styleId="CharChapText">
    <w:name w:val="CharChapText"/>
    <w:basedOn w:val="OPCCharBase"/>
    <w:uiPriority w:val="1"/>
    <w:qFormat/>
    <w:rsid w:val="00945FCF"/>
  </w:style>
  <w:style w:type="character" w:customStyle="1" w:styleId="CharDivNo">
    <w:name w:val="CharDivNo"/>
    <w:basedOn w:val="OPCCharBase"/>
    <w:uiPriority w:val="1"/>
    <w:qFormat/>
    <w:rsid w:val="00945FCF"/>
  </w:style>
  <w:style w:type="character" w:customStyle="1" w:styleId="CharDivText">
    <w:name w:val="CharDivText"/>
    <w:basedOn w:val="OPCCharBase"/>
    <w:uiPriority w:val="1"/>
    <w:qFormat/>
    <w:rsid w:val="00945FCF"/>
  </w:style>
  <w:style w:type="character" w:customStyle="1" w:styleId="CharItalic">
    <w:name w:val="CharItalic"/>
    <w:basedOn w:val="OPCCharBase"/>
    <w:uiPriority w:val="1"/>
    <w:qFormat/>
    <w:rsid w:val="00945FCF"/>
    <w:rPr>
      <w:i/>
    </w:rPr>
  </w:style>
  <w:style w:type="character" w:customStyle="1" w:styleId="CharPartNo">
    <w:name w:val="CharPartNo"/>
    <w:basedOn w:val="OPCCharBase"/>
    <w:uiPriority w:val="1"/>
    <w:qFormat/>
    <w:rsid w:val="00945FCF"/>
  </w:style>
  <w:style w:type="character" w:customStyle="1" w:styleId="CharPartText">
    <w:name w:val="CharPartText"/>
    <w:basedOn w:val="OPCCharBase"/>
    <w:uiPriority w:val="1"/>
    <w:qFormat/>
    <w:rsid w:val="00945FCF"/>
  </w:style>
  <w:style w:type="character" w:customStyle="1" w:styleId="CharSectno">
    <w:name w:val="CharSectno"/>
    <w:basedOn w:val="OPCCharBase"/>
    <w:qFormat/>
    <w:rsid w:val="00945FCF"/>
  </w:style>
  <w:style w:type="character" w:customStyle="1" w:styleId="CharSubdNo">
    <w:name w:val="CharSubdNo"/>
    <w:basedOn w:val="OPCCharBase"/>
    <w:uiPriority w:val="1"/>
    <w:qFormat/>
    <w:rsid w:val="00945FCF"/>
  </w:style>
  <w:style w:type="character" w:customStyle="1" w:styleId="CharSubdText">
    <w:name w:val="CharSubdText"/>
    <w:basedOn w:val="OPCCharBase"/>
    <w:uiPriority w:val="1"/>
    <w:qFormat/>
    <w:rsid w:val="00945FCF"/>
  </w:style>
  <w:style w:type="paragraph" w:customStyle="1" w:styleId="CTA--">
    <w:name w:val="CTA --"/>
    <w:basedOn w:val="OPCParaBase"/>
    <w:next w:val="Normal"/>
    <w:rsid w:val="00945FCF"/>
    <w:pPr>
      <w:spacing w:before="60" w:line="240" w:lineRule="atLeast"/>
      <w:ind w:left="142" w:hanging="142"/>
    </w:pPr>
    <w:rPr>
      <w:sz w:val="20"/>
    </w:rPr>
  </w:style>
  <w:style w:type="paragraph" w:customStyle="1" w:styleId="CTA-">
    <w:name w:val="CTA -"/>
    <w:basedOn w:val="OPCParaBase"/>
    <w:rsid w:val="00945FCF"/>
    <w:pPr>
      <w:spacing w:before="60" w:line="240" w:lineRule="atLeast"/>
      <w:ind w:left="85" w:hanging="85"/>
    </w:pPr>
    <w:rPr>
      <w:sz w:val="20"/>
    </w:rPr>
  </w:style>
  <w:style w:type="paragraph" w:customStyle="1" w:styleId="CTA---">
    <w:name w:val="CTA ---"/>
    <w:basedOn w:val="OPCParaBase"/>
    <w:next w:val="Normal"/>
    <w:rsid w:val="00945FCF"/>
    <w:pPr>
      <w:spacing w:before="60" w:line="240" w:lineRule="atLeast"/>
      <w:ind w:left="198" w:hanging="198"/>
    </w:pPr>
    <w:rPr>
      <w:sz w:val="20"/>
    </w:rPr>
  </w:style>
  <w:style w:type="paragraph" w:customStyle="1" w:styleId="CTA----">
    <w:name w:val="CTA ----"/>
    <w:basedOn w:val="OPCParaBase"/>
    <w:next w:val="Normal"/>
    <w:rsid w:val="00945FCF"/>
    <w:pPr>
      <w:spacing w:before="60" w:line="240" w:lineRule="atLeast"/>
      <w:ind w:left="255" w:hanging="255"/>
    </w:pPr>
    <w:rPr>
      <w:sz w:val="20"/>
    </w:rPr>
  </w:style>
  <w:style w:type="paragraph" w:customStyle="1" w:styleId="CTA1a">
    <w:name w:val="CTA 1(a)"/>
    <w:basedOn w:val="OPCParaBase"/>
    <w:rsid w:val="00945FCF"/>
    <w:pPr>
      <w:tabs>
        <w:tab w:val="right" w:pos="414"/>
      </w:tabs>
      <w:spacing w:before="40" w:line="240" w:lineRule="atLeast"/>
      <w:ind w:left="675" w:hanging="675"/>
    </w:pPr>
    <w:rPr>
      <w:sz w:val="20"/>
    </w:rPr>
  </w:style>
  <w:style w:type="paragraph" w:customStyle="1" w:styleId="CTA1ai">
    <w:name w:val="CTA 1(a)(i)"/>
    <w:basedOn w:val="OPCParaBase"/>
    <w:rsid w:val="00945FCF"/>
    <w:pPr>
      <w:tabs>
        <w:tab w:val="right" w:pos="1004"/>
      </w:tabs>
      <w:spacing w:before="40" w:line="240" w:lineRule="atLeast"/>
      <w:ind w:left="1253" w:hanging="1253"/>
    </w:pPr>
    <w:rPr>
      <w:sz w:val="20"/>
    </w:rPr>
  </w:style>
  <w:style w:type="paragraph" w:customStyle="1" w:styleId="CTA2a">
    <w:name w:val="CTA 2(a)"/>
    <w:basedOn w:val="OPCParaBase"/>
    <w:rsid w:val="00945FCF"/>
    <w:pPr>
      <w:tabs>
        <w:tab w:val="right" w:pos="482"/>
      </w:tabs>
      <w:spacing w:before="40" w:line="240" w:lineRule="atLeast"/>
      <w:ind w:left="748" w:hanging="748"/>
    </w:pPr>
    <w:rPr>
      <w:sz w:val="20"/>
    </w:rPr>
  </w:style>
  <w:style w:type="paragraph" w:customStyle="1" w:styleId="CTA2ai">
    <w:name w:val="CTA 2(a)(i)"/>
    <w:basedOn w:val="OPCParaBase"/>
    <w:rsid w:val="00945FCF"/>
    <w:pPr>
      <w:tabs>
        <w:tab w:val="right" w:pos="1089"/>
      </w:tabs>
      <w:spacing w:before="40" w:line="240" w:lineRule="atLeast"/>
      <w:ind w:left="1327" w:hanging="1327"/>
    </w:pPr>
    <w:rPr>
      <w:sz w:val="20"/>
    </w:rPr>
  </w:style>
  <w:style w:type="paragraph" w:customStyle="1" w:styleId="CTA3a">
    <w:name w:val="CTA 3(a)"/>
    <w:basedOn w:val="OPCParaBase"/>
    <w:rsid w:val="00945FCF"/>
    <w:pPr>
      <w:tabs>
        <w:tab w:val="right" w:pos="556"/>
      </w:tabs>
      <w:spacing w:before="40" w:line="240" w:lineRule="atLeast"/>
      <w:ind w:left="805" w:hanging="805"/>
    </w:pPr>
    <w:rPr>
      <w:sz w:val="20"/>
    </w:rPr>
  </w:style>
  <w:style w:type="paragraph" w:customStyle="1" w:styleId="CTA3ai">
    <w:name w:val="CTA 3(a)(i)"/>
    <w:basedOn w:val="OPCParaBase"/>
    <w:rsid w:val="00945FCF"/>
    <w:pPr>
      <w:tabs>
        <w:tab w:val="right" w:pos="1140"/>
      </w:tabs>
      <w:spacing w:before="40" w:line="240" w:lineRule="atLeast"/>
      <w:ind w:left="1361" w:hanging="1361"/>
    </w:pPr>
    <w:rPr>
      <w:sz w:val="20"/>
    </w:rPr>
  </w:style>
  <w:style w:type="paragraph" w:customStyle="1" w:styleId="CTA4a">
    <w:name w:val="CTA 4(a)"/>
    <w:basedOn w:val="OPCParaBase"/>
    <w:rsid w:val="00945FCF"/>
    <w:pPr>
      <w:tabs>
        <w:tab w:val="right" w:pos="624"/>
      </w:tabs>
      <w:spacing w:before="40" w:line="240" w:lineRule="atLeast"/>
      <w:ind w:left="873" w:hanging="873"/>
    </w:pPr>
    <w:rPr>
      <w:sz w:val="20"/>
    </w:rPr>
  </w:style>
  <w:style w:type="paragraph" w:customStyle="1" w:styleId="CTA4ai">
    <w:name w:val="CTA 4(a)(i)"/>
    <w:basedOn w:val="OPCParaBase"/>
    <w:rsid w:val="00945FCF"/>
    <w:pPr>
      <w:tabs>
        <w:tab w:val="right" w:pos="1213"/>
      </w:tabs>
      <w:spacing w:before="40" w:line="240" w:lineRule="atLeast"/>
      <w:ind w:left="1452" w:hanging="1452"/>
    </w:pPr>
    <w:rPr>
      <w:sz w:val="20"/>
    </w:rPr>
  </w:style>
  <w:style w:type="paragraph" w:customStyle="1" w:styleId="CTACAPS">
    <w:name w:val="CTA CAPS"/>
    <w:basedOn w:val="OPCParaBase"/>
    <w:rsid w:val="00945FCF"/>
    <w:pPr>
      <w:spacing w:before="60" w:line="240" w:lineRule="atLeast"/>
    </w:pPr>
    <w:rPr>
      <w:sz w:val="20"/>
    </w:rPr>
  </w:style>
  <w:style w:type="paragraph" w:customStyle="1" w:styleId="CTAright">
    <w:name w:val="CTA right"/>
    <w:basedOn w:val="OPCParaBase"/>
    <w:rsid w:val="00945FCF"/>
    <w:pPr>
      <w:spacing w:before="60" w:line="240" w:lineRule="auto"/>
      <w:jc w:val="right"/>
    </w:pPr>
    <w:rPr>
      <w:sz w:val="20"/>
    </w:rPr>
  </w:style>
  <w:style w:type="paragraph" w:customStyle="1" w:styleId="subsection">
    <w:name w:val="subsection"/>
    <w:aliases w:val="ss"/>
    <w:basedOn w:val="OPCParaBase"/>
    <w:link w:val="subsectionChar"/>
    <w:rsid w:val="00945FCF"/>
    <w:pPr>
      <w:tabs>
        <w:tab w:val="right" w:pos="1021"/>
      </w:tabs>
      <w:spacing w:before="180" w:line="240" w:lineRule="auto"/>
      <w:ind w:left="1134" w:hanging="1134"/>
    </w:pPr>
  </w:style>
  <w:style w:type="paragraph" w:customStyle="1" w:styleId="Definition">
    <w:name w:val="Definition"/>
    <w:aliases w:val="dd"/>
    <w:basedOn w:val="OPCParaBase"/>
    <w:rsid w:val="00945FCF"/>
    <w:pPr>
      <w:spacing w:before="180" w:line="240" w:lineRule="auto"/>
      <w:ind w:left="1134"/>
    </w:pPr>
  </w:style>
  <w:style w:type="paragraph" w:customStyle="1" w:styleId="ETAsubitem">
    <w:name w:val="ETA(subitem)"/>
    <w:basedOn w:val="OPCParaBase"/>
    <w:rsid w:val="00945FCF"/>
    <w:pPr>
      <w:tabs>
        <w:tab w:val="right" w:pos="340"/>
      </w:tabs>
      <w:spacing w:before="60" w:line="240" w:lineRule="auto"/>
      <w:ind w:left="454" w:hanging="454"/>
    </w:pPr>
    <w:rPr>
      <w:sz w:val="20"/>
    </w:rPr>
  </w:style>
  <w:style w:type="paragraph" w:customStyle="1" w:styleId="ETApara">
    <w:name w:val="ETA(para)"/>
    <w:basedOn w:val="OPCParaBase"/>
    <w:rsid w:val="00945FCF"/>
    <w:pPr>
      <w:tabs>
        <w:tab w:val="right" w:pos="754"/>
      </w:tabs>
      <w:spacing w:before="60" w:line="240" w:lineRule="auto"/>
      <w:ind w:left="828" w:hanging="828"/>
    </w:pPr>
    <w:rPr>
      <w:sz w:val="20"/>
    </w:rPr>
  </w:style>
  <w:style w:type="paragraph" w:customStyle="1" w:styleId="ETAsubpara">
    <w:name w:val="ETA(subpara)"/>
    <w:basedOn w:val="OPCParaBase"/>
    <w:rsid w:val="00945FCF"/>
    <w:pPr>
      <w:tabs>
        <w:tab w:val="right" w:pos="1083"/>
      </w:tabs>
      <w:spacing w:before="60" w:line="240" w:lineRule="auto"/>
      <w:ind w:left="1191" w:hanging="1191"/>
    </w:pPr>
    <w:rPr>
      <w:sz w:val="20"/>
    </w:rPr>
  </w:style>
  <w:style w:type="paragraph" w:customStyle="1" w:styleId="ETAsub-subpara">
    <w:name w:val="ETA(sub-subpara)"/>
    <w:basedOn w:val="OPCParaBase"/>
    <w:rsid w:val="00945FCF"/>
    <w:pPr>
      <w:tabs>
        <w:tab w:val="right" w:pos="1412"/>
      </w:tabs>
      <w:spacing w:before="60" w:line="240" w:lineRule="auto"/>
      <w:ind w:left="1525" w:hanging="1525"/>
    </w:pPr>
    <w:rPr>
      <w:sz w:val="20"/>
    </w:rPr>
  </w:style>
  <w:style w:type="paragraph" w:customStyle="1" w:styleId="Formula">
    <w:name w:val="Formula"/>
    <w:basedOn w:val="OPCParaBase"/>
    <w:rsid w:val="00945FCF"/>
    <w:pPr>
      <w:spacing w:line="240" w:lineRule="auto"/>
      <w:ind w:left="1134"/>
    </w:pPr>
    <w:rPr>
      <w:sz w:val="20"/>
    </w:rPr>
  </w:style>
  <w:style w:type="paragraph" w:styleId="Header">
    <w:name w:val="header"/>
    <w:basedOn w:val="OPCParaBase"/>
    <w:link w:val="HeaderChar"/>
    <w:unhideWhenUsed/>
    <w:rsid w:val="00945FC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45FCF"/>
    <w:rPr>
      <w:rFonts w:eastAsia="Times New Roman" w:cs="Times New Roman"/>
      <w:sz w:val="16"/>
      <w:lang w:eastAsia="en-AU"/>
    </w:rPr>
  </w:style>
  <w:style w:type="paragraph" w:customStyle="1" w:styleId="House">
    <w:name w:val="House"/>
    <w:basedOn w:val="OPCParaBase"/>
    <w:rsid w:val="00945FCF"/>
    <w:pPr>
      <w:spacing w:line="240" w:lineRule="auto"/>
    </w:pPr>
    <w:rPr>
      <w:sz w:val="28"/>
    </w:rPr>
  </w:style>
  <w:style w:type="paragraph" w:customStyle="1" w:styleId="Item">
    <w:name w:val="Item"/>
    <w:aliases w:val="i"/>
    <w:basedOn w:val="OPCParaBase"/>
    <w:next w:val="ItemHead"/>
    <w:rsid w:val="00945FCF"/>
    <w:pPr>
      <w:keepLines/>
      <w:spacing w:before="80" w:line="240" w:lineRule="auto"/>
      <w:ind w:left="709"/>
    </w:pPr>
  </w:style>
  <w:style w:type="paragraph" w:customStyle="1" w:styleId="ItemHead">
    <w:name w:val="ItemHead"/>
    <w:aliases w:val="ih"/>
    <w:basedOn w:val="OPCParaBase"/>
    <w:next w:val="Item"/>
    <w:rsid w:val="00945FCF"/>
    <w:pPr>
      <w:keepLines/>
      <w:spacing w:before="220" w:line="240" w:lineRule="auto"/>
      <w:ind w:left="709" w:hanging="709"/>
    </w:pPr>
    <w:rPr>
      <w:rFonts w:ascii="Arial" w:hAnsi="Arial"/>
      <w:b/>
      <w:kern w:val="28"/>
      <w:sz w:val="24"/>
    </w:rPr>
  </w:style>
  <w:style w:type="paragraph" w:customStyle="1" w:styleId="LongT">
    <w:name w:val="LongT"/>
    <w:basedOn w:val="OPCParaBase"/>
    <w:rsid w:val="00945FCF"/>
    <w:pPr>
      <w:spacing w:line="240" w:lineRule="auto"/>
    </w:pPr>
    <w:rPr>
      <w:b/>
      <w:sz w:val="32"/>
    </w:rPr>
  </w:style>
  <w:style w:type="paragraph" w:customStyle="1" w:styleId="notedraft">
    <w:name w:val="note(draft)"/>
    <w:aliases w:val="nd"/>
    <w:basedOn w:val="OPCParaBase"/>
    <w:rsid w:val="00945FCF"/>
    <w:pPr>
      <w:spacing w:before="240" w:line="240" w:lineRule="auto"/>
      <w:ind w:left="284" w:hanging="284"/>
    </w:pPr>
    <w:rPr>
      <w:i/>
      <w:sz w:val="24"/>
    </w:rPr>
  </w:style>
  <w:style w:type="paragraph" w:customStyle="1" w:styleId="notemargin">
    <w:name w:val="note(margin)"/>
    <w:aliases w:val="nm"/>
    <w:basedOn w:val="OPCParaBase"/>
    <w:rsid w:val="00945FCF"/>
    <w:pPr>
      <w:tabs>
        <w:tab w:val="left" w:pos="709"/>
      </w:tabs>
      <w:spacing w:before="122" w:line="198" w:lineRule="exact"/>
      <w:ind w:left="709" w:hanging="709"/>
    </w:pPr>
    <w:rPr>
      <w:sz w:val="18"/>
    </w:rPr>
  </w:style>
  <w:style w:type="paragraph" w:customStyle="1" w:styleId="noteToPara">
    <w:name w:val="noteToPara"/>
    <w:aliases w:val="ntp"/>
    <w:basedOn w:val="OPCParaBase"/>
    <w:rsid w:val="00945FCF"/>
    <w:pPr>
      <w:spacing w:before="122" w:line="198" w:lineRule="exact"/>
      <w:ind w:left="2353" w:hanging="709"/>
    </w:pPr>
    <w:rPr>
      <w:sz w:val="18"/>
    </w:rPr>
  </w:style>
  <w:style w:type="paragraph" w:customStyle="1" w:styleId="noteParlAmend">
    <w:name w:val="note(ParlAmend)"/>
    <w:aliases w:val="npp"/>
    <w:basedOn w:val="OPCParaBase"/>
    <w:next w:val="ParlAmend"/>
    <w:rsid w:val="00945FCF"/>
    <w:pPr>
      <w:spacing w:line="240" w:lineRule="auto"/>
      <w:jc w:val="right"/>
    </w:pPr>
    <w:rPr>
      <w:rFonts w:ascii="Arial" w:hAnsi="Arial"/>
      <w:b/>
      <w:i/>
    </w:rPr>
  </w:style>
  <w:style w:type="paragraph" w:customStyle="1" w:styleId="notetext">
    <w:name w:val="note(text)"/>
    <w:aliases w:val="n"/>
    <w:basedOn w:val="OPCParaBase"/>
    <w:rsid w:val="00945FCF"/>
    <w:pPr>
      <w:spacing w:before="122" w:line="198" w:lineRule="exact"/>
      <w:ind w:left="1985" w:hanging="851"/>
    </w:pPr>
    <w:rPr>
      <w:sz w:val="18"/>
    </w:rPr>
  </w:style>
  <w:style w:type="paragraph" w:customStyle="1" w:styleId="Page1">
    <w:name w:val="Page1"/>
    <w:basedOn w:val="OPCParaBase"/>
    <w:rsid w:val="00945FCF"/>
    <w:pPr>
      <w:spacing w:before="5600" w:line="240" w:lineRule="auto"/>
    </w:pPr>
    <w:rPr>
      <w:b/>
      <w:sz w:val="32"/>
    </w:rPr>
  </w:style>
  <w:style w:type="paragraph" w:customStyle="1" w:styleId="PageBreak">
    <w:name w:val="PageBreak"/>
    <w:aliases w:val="pb"/>
    <w:basedOn w:val="OPCParaBase"/>
    <w:rsid w:val="00945FCF"/>
    <w:pPr>
      <w:spacing w:line="240" w:lineRule="auto"/>
    </w:pPr>
    <w:rPr>
      <w:sz w:val="20"/>
    </w:rPr>
  </w:style>
  <w:style w:type="paragraph" w:customStyle="1" w:styleId="paragraphsub">
    <w:name w:val="paragraph(sub)"/>
    <w:aliases w:val="aa"/>
    <w:basedOn w:val="OPCParaBase"/>
    <w:rsid w:val="00945FCF"/>
    <w:pPr>
      <w:tabs>
        <w:tab w:val="right" w:pos="1985"/>
      </w:tabs>
      <w:spacing w:before="40" w:line="240" w:lineRule="auto"/>
      <w:ind w:left="2098" w:hanging="2098"/>
    </w:pPr>
  </w:style>
  <w:style w:type="paragraph" w:customStyle="1" w:styleId="paragraphsub-sub">
    <w:name w:val="paragraph(sub-sub)"/>
    <w:aliases w:val="aaa"/>
    <w:basedOn w:val="OPCParaBase"/>
    <w:rsid w:val="00945FCF"/>
    <w:pPr>
      <w:tabs>
        <w:tab w:val="right" w:pos="2722"/>
      </w:tabs>
      <w:spacing w:before="40" w:line="240" w:lineRule="auto"/>
      <w:ind w:left="2835" w:hanging="2835"/>
    </w:pPr>
  </w:style>
  <w:style w:type="paragraph" w:customStyle="1" w:styleId="paragraph">
    <w:name w:val="paragraph"/>
    <w:aliases w:val="a"/>
    <w:basedOn w:val="OPCParaBase"/>
    <w:link w:val="paragraphChar"/>
    <w:rsid w:val="00945FCF"/>
    <w:pPr>
      <w:tabs>
        <w:tab w:val="right" w:pos="1531"/>
      </w:tabs>
      <w:spacing w:before="40" w:line="240" w:lineRule="auto"/>
      <w:ind w:left="1644" w:hanging="1644"/>
    </w:pPr>
  </w:style>
  <w:style w:type="paragraph" w:customStyle="1" w:styleId="ParlAmend">
    <w:name w:val="ParlAmend"/>
    <w:aliases w:val="pp"/>
    <w:basedOn w:val="OPCParaBase"/>
    <w:rsid w:val="00945FCF"/>
    <w:pPr>
      <w:spacing w:before="240" w:line="240" w:lineRule="atLeast"/>
      <w:ind w:hanging="567"/>
    </w:pPr>
    <w:rPr>
      <w:sz w:val="24"/>
    </w:rPr>
  </w:style>
  <w:style w:type="paragraph" w:customStyle="1" w:styleId="Penalty">
    <w:name w:val="Penalty"/>
    <w:basedOn w:val="OPCParaBase"/>
    <w:rsid w:val="00945FCF"/>
    <w:pPr>
      <w:tabs>
        <w:tab w:val="left" w:pos="2977"/>
      </w:tabs>
      <w:spacing w:before="180" w:line="240" w:lineRule="auto"/>
      <w:ind w:left="1985" w:hanging="851"/>
    </w:pPr>
  </w:style>
  <w:style w:type="paragraph" w:customStyle="1" w:styleId="Portfolio">
    <w:name w:val="Portfolio"/>
    <w:basedOn w:val="OPCParaBase"/>
    <w:rsid w:val="00945FCF"/>
    <w:pPr>
      <w:spacing w:line="240" w:lineRule="auto"/>
    </w:pPr>
    <w:rPr>
      <w:i/>
      <w:sz w:val="20"/>
    </w:rPr>
  </w:style>
  <w:style w:type="paragraph" w:customStyle="1" w:styleId="Preamble">
    <w:name w:val="Preamble"/>
    <w:basedOn w:val="OPCParaBase"/>
    <w:next w:val="Normal"/>
    <w:rsid w:val="00945FC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45FCF"/>
    <w:pPr>
      <w:spacing w:line="240" w:lineRule="auto"/>
    </w:pPr>
    <w:rPr>
      <w:i/>
      <w:sz w:val="20"/>
    </w:rPr>
  </w:style>
  <w:style w:type="paragraph" w:customStyle="1" w:styleId="Session">
    <w:name w:val="Session"/>
    <w:basedOn w:val="OPCParaBase"/>
    <w:rsid w:val="00945FCF"/>
    <w:pPr>
      <w:spacing w:line="240" w:lineRule="auto"/>
    </w:pPr>
    <w:rPr>
      <w:sz w:val="28"/>
    </w:rPr>
  </w:style>
  <w:style w:type="paragraph" w:customStyle="1" w:styleId="Sponsor">
    <w:name w:val="Sponsor"/>
    <w:basedOn w:val="OPCParaBase"/>
    <w:rsid w:val="00945FCF"/>
    <w:pPr>
      <w:spacing w:line="240" w:lineRule="auto"/>
    </w:pPr>
    <w:rPr>
      <w:i/>
    </w:rPr>
  </w:style>
  <w:style w:type="paragraph" w:customStyle="1" w:styleId="Subitem">
    <w:name w:val="Subitem"/>
    <w:aliases w:val="iss"/>
    <w:basedOn w:val="OPCParaBase"/>
    <w:rsid w:val="00945FCF"/>
    <w:pPr>
      <w:spacing w:before="180" w:line="240" w:lineRule="auto"/>
      <w:ind w:left="709" w:hanging="709"/>
    </w:pPr>
  </w:style>
  <w:style w:type="paragraph" w:customStyle="1" w:styleId="SubitemHead">
    <w:name w:val="SubitemHead"/>
    <w:aliases w:val="issh"/>
    <w:basedOn w:val="OPCParaBase"/>
    <w:rsid w:val="00945FC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45FCF"/>
    <w:pPr>
      <w:spacing w:before="40" w:line="240" w:lineRule="auto"/>
      <w:ind w:left="1134"/>
    </w:pPr>
  </w:style>
  <w:style w:type="paragraph" w:customStyle="1" w:styleId="SubsectionHead">
    <w:name w:val="SubsectionHead"/>
    <w:aliases w:val="ssh"/>
    <w:basedOn w:val="OPCParaBase"/>
    <w:next w:val="subsection"/>
    <w:rsid w:val="00945FCF"/>
    <w:pPr>
      <w:keepNext/>
      <w:keepLines/>
      <w:spacing w:before="240" w:line="240" w:lineRule="auto"/>
      <w:ind w:left="1134"/>
    </w:pPr>
    <w:rPr>
      <w:i/>
    </w:rPr>
  </w:style>
  <w:style w:type="paragraph" w:customStyle="1" w:styleId="Tablea">
    <w:name w:val="Table(a)"/>
    <w:aliases w:val="ta"/>
    <w:basedOn w:val="OPCParaBase"/>
    <w:rsid w:val="00945FCF"/>
    <w:pPr>
      <w:spacing w:before="60" w:line="240" w:lineRule="auto"/>
      <w:ind w:left="284" w:hanging="284"/>
    </w:pPr>
    <w:rPr>
      <w:sz w:val="20"/>
    </w:rPr>
  </w:style>
  <w:style w:type="paragraph" w:customStyle="1" w:styleId="TableAA">
    <w:name w:val="Table(AA)"/>
    <w:aliases w:val="taaa"/>
    <w:basedOn w:val="OPCParaBase"/>
    <w:rsid w:val="00945FC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45FC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45FCF"/>
    <w:pPr>
      <w:spacing w:before="60" w:line="240" w:lineRule="atLeast"/>
    </w:pPr>
    <w:rPr>
      <w:sz w:val="20"/>
    </w:rPr>
  </w:style>
  <w:style w:type="paragraph" w:customStyle="1" w:styleId="TLPBoxTextnote">
    <w:name w:val="TLPBoxText(note"/>
    <w:aliases w:val="right)"/>
    <w:basedOn w:val="OPCParaBase"/>
    <w:rsid w:val="00945FC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45FC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45FCF"/>
    <w:pPr>
      <w:spacing w:before="122" w:line="198" w:lineRule="exact"/>
      <w:ind w:left="1985" w:hanging="851"/>
      <w:jc w:val="right"/>
    </w:pPr>
    <w:rPr>
      <w:sz w:val="18"/>
    </w:rPr>
  </w:style>
  <w:style w:type="paragraph" w:customStyle="1" w:styleId="TLPTableBullet">
    <w:name w:val="TLPTableBullet"/>
    <w:aliases w:val="ttb"/>
    <w:basedOn w:val="OPCParaBase"/>
    <w:rsid w:val="00945FCF"/>
    <w:pPr>
      <w:spacing w:line="240" w:lineRule="exact"/>
      <w:ind w:left="284" w:hanging="284"/>
    </w:pPr>
    <w:rPr>
      <w:sz w:val="20"/>
    </w:rPr>
  </w:style>
  <w:style w:type="paragraph" w:styleId="TOC1">
    <w:name w:val="toc 1"/>
    <w:basedOn w:val="OPCParaBase"/>
    <w:next w:val="Normal"/>
    <w:uiPriority w:val="39"/>
    <w:semiHidden/>
    <w:unhideWhenUsed/>
    <w:rsid w:val="00945FC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45FC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45FC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45FC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45FC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45FC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45FC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45FC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45FC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45FCF"/>
    <w:pPr>
      <w:keepLines/>
      <w:spacing w:before="240" w:after="120" w:line="240" w:lineRule="auto"/>
      <w:ind w:left="794"/>
    </w:pPr>
    <w:rPr>
      <w:b/>
      <w:kern w:val="28"/>
      <w:sz w:val="20"/>
    </w:rPr>
  </w:style>
  <w:style w:type="paragraph" w:customStyle="1" w:styleId="TofSectsHeading">
    <w:name w:val="TofSects(Heading)"/>
    <w:basedOn w:val="OPCParaBase"/>
    <w:rsid w:val="00945FCF"/>
    <w:pPr>
      <w:spacing w:before="240" w:after="120" w:line="240" w:lineRule="auto"/>
    </w:pPr>
    <w:rPr>
      <w:b/>
      <w:sz w:val="24"/>
    </w:rPr>
  </w:style>
  <w:style w:type="paragraph" w:customStyle="1" w:styleId="TofSectsSection">
    <w:name w:val="TofSects(Section)"/>
    <w:basedOn w:val="OPCParaBase"/>
    <w:rsid w:val="00945FCF"/>
    <w:pPr>
      <w:keepLines/>
      <w:spacing w:before="40" w:line="240" w:lineRule="auto"/>
      <w:ind w:left="1588" w:hanging="794"/>
    </w:pPr>
    <w:rPr>
      <w:kern w:val="28"/>
      <w:sz w:val="18"/>
    </w:rPr>
  </w:style>
  <w:style w:type="paragraph" w:customStyle="1" w:styleId="TofSectsSubdiv">
    <w:name w:val="TofSects(Subdiv)"/>
    <w:basedOn w:val="OPCParaBase"/>
    <w:rsid w:val="00945FCF"/>
    <w:pPr>
      <w:keepLines/>
      <w:spacing w:before="80" w:line="240" w:lineRule="auto"/>
      <w:ind w:left="1588" w:hanging="794"/>
    </w:pPr>
    <w:rPr>
      <w:kern w:val="28"/>
    </w:rPr>
  </w:style>
  <w:style w:type="paragraph" w:customStyle="1" w:styleId="WRStyle">
    <w:name w:val="WR Style"/>
    <w:aliases w:val="WR"/>
    <w:basedOn w:val="OPCParaBase"/>
    <w:rsid w:val="00945FCF"/>
    <w:pPr>
      <w:spacing w:before="240" w:line="240" w:lineRule="auto"/>
      <w:ind w:left="284" w:hanging="284"/>
    </w:pPr>
    <w:rPr>
      <w:b/>
      <w:i/>
      <w:kern w:val="28"/>
      <w:sz w:val="24"/>
    </w:rPr>
  </w:style>
  <w:style w:type="paragraph" w:customStyle="1" w:styleId="notepara">
    <w:name w:val="note(para)"/>
    <w:aliases w:val="na"/>
    <w:basedOn w:val="OPCParaBase"/>
    <w:rsid w:val="00945FCF"/>
    <w:pPr>
      <w:spacing w:before="40" w:line="198" w:lineRule="exact"/>
      <w:ind w:left="2354" w:hanging="369"/>
    </w:pPr>
    <w:rPr>
      <w:sz w:val="18"/>
    </w:rPr>
  </w:style>
  <w:style w:type="paragraph" w:styleId="Footer">
    <w:name w:val="footer"/>
    <w:link w:val="FooterChar"/>
    <w:rsid w:val="00945FC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45FCF"/>
    <w:rPr>
      <w:rFonts w:eastAsia="Times New Roman" w:cs="Times New Roman"/>
      <w:sz w:val="22"/>
      <w:szCs w:val="24"/>
      <w:lang w:eastAsia="en-AU"/>
    </w:rPr>
  </w:style>
  <w:style w:type="character" w:styleId="LineNumber">
    <w:name w:val="line number"/>
    <w:basedOn w:val="OPCCharBase"/>
    <w:uiPriority w:val="99"/>
    <w:semiHidden/>
    <w:unhideWhenUsed/>
    <w:rsid w:val="00945FCF"/>
    <w:rPr>
      <w:sz w:val="16"/>
    </w:rPr>
  </w:style>
  <w:style w:type="table" w:customStyle="1" w:styleId="CFlag">
    <w:name w:val="CFlag"/>
    <w:basedOn w:val="TableNormal"/>
    <w:uiPriority w:val="99"/>
    <w:rsid w:val="00945FCF"/>
    <w:rPr>
      <w:rFonts w:eastAsia="Times New Roman" w:cs="Times New Roman"/>
      <w:lang w:eastAsia="en-AU"/>
    </w:rPr>
    <w:tblPr>
      <w:tblInd w:w="0" w:type="dxa"/>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rsid w:val="00945FCF"/>
    <w:rPr>
      <w:rFonts w:eastAsia="Times New Roman" w:cs="Times New Roman"/>
      <w:sz w:val="22"/>
      <w:lang w:eastAsia="en-AU"/>
    </w:rPr>
  </w:style>
  <w:style w:type="character" w:customStyle="1" w:styleId="paragraphChar">
    <w:name w:val="paragraph Char"/>
    <w:aliases w:val="a Char"/>
    <w:basedOn w:val="DefaultParagraphFont"/>
    <w:link w:val="paragraph"/>
    <w:rsid w:val="00945FCF"/>
    <w:rPr>
      <w:rFonts w:eastAsia="Times New Roman" w:cs="Times New Roman"/>
      <w:sz w:val="22"/>
      <w:lang w:eastAsia="en-AU"/>
    </w:rPr>
  </w:style>
  <w:style w:type="paragraph" w:styleId="BalloonText">
    <w:name w:val="Balloon Text"/>
    <w:basedOn w:val="Normal"/>
    <w:link w:val="BalloonTextChar"/>
    <w:uiPriority w:val="99"/>
    <w:semiHidden/>
    <w:unhideWhenUsed/>
    <w:rsid w:val="00945F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5FCF"/>
    <w:pPr>
      <w:spacing w:line="260" w:lineRule="atLeast"/>
    </w:pPr>
    <w:rPr>
      <w:sz w:val="22"/>
    </w:rPr>
  </w:style>
  <w:style w:type="character" w:default="1" w:styleId="DefaultParagraphFont">
    <w:name w:val="Default Paragraph Font"/>
    <w:uiPriority w:val="1"/>
    <w:unhideWhenUsed/>
    <w:rsid w:val="00945F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5FCF"/>
  </w:style>
  <w:style w:type="character" w:customStyle="1" w:styleId="OPCCharBase">
    <w:name w:val="OPCCharBase"/>
    <w:uiPriority w:val="1"/>
    <w:qFormat/>
    <w:rsid w:val="00945FCF"/>
  </w:style>
  <w:style w:type="paragraph" w:customStyle="1" w:styleId="OPCParaBase">
    <w:name w:val="OPCParaBase"/>
    <w:qFormat/>
    <w:rsid w:val="00945FCF"/>
    <w:pPr>
      <w:spacing w:line="260" w:lineRule="atLeast"/>
    </w:pPr>
    <w:rPr>
      <w:rFonts w:eastAsia="Times New Roman" w:cs="Times New Roman"/>
      <w:sz w:val="22"/>
      <w:lang w:eastAsia="en-AU"/>
    </w:rPr>
  </w:style>
  <w:style w:type="paragraph" w:customStyle="1" w:styleId="ShortT">
    <w:name w:val="ShortT"/>
    <w:basedOn w:val="OPCParaBase"/>
    <w:next w:val="Normal"/>
    <w:qFormat/>
    <w:rsid w:val="00945FCF"/>
    <w:pPr>
      <w:spacing w:line="240" w:lineRule="auto"/>
    </w:pPr>
    <w:rPr>
      <w:b/>
      <w:sz w:val="40"/>
    </w:rPr>
  </w:style>
  <w:style w:type="paragraph" w:customStyle="1" w:styleId="ActHead1">
    <w:name w:val="ActHead 1"/>
    <w:aliases w:val="c"/>
    <w:basedOn w:val="OPCParaBase"/>
    <w:next w:val="Normal"/>
    <w:qFormat/>
    <w:rsid w:val="00945FC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45FC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45FC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45FC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45FC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45FC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45FC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45FC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45FC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45FCF"/>
  </w:style>
  <w:style w:type="paragraph" w:customStyle="1" w:styleId="Blocks">
    <w:name w:val="Blocks"/>
    <w:aliases w:val="bb"/>
    <w:basedOn w:val="OPCParaBase"/>
    <w:qFormat/>
    <w:rsid w:val="00945FCF"/>
    <w:pPr>
      <w:spacing w:line="240" w:lineRule="auto"/>
    </w:pPr>
    <w:rPr>
      <w:sz w:val="24"/>
    </w:rPr>
  </w:style>
  <w:style w:type="paragraph" w:customStyle="1" w:styleId="BoxText">
    <w:name w:val="BoxText"/>
    <w:aliases w:val="bt"/>
    <w:basedOn w:val="OPCParaBase"/>
    <w:qFormat/>
    <w:rsid w:val="00945FC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45FCF"/>
    <w:rPr>
      <w:b/>
    </w:rPr>
  </w:style>
  <w:style w:type="paragraph" w:customStyle="1" w:styleId="BoxHeadItalic">
    <w:name w:val="BoxHeadItalic"/>
    <w:aliases w:val="bhi"/>
    <w:basedOn w:val="BoxText"/>
    <w:next w:val="BoxStep"/>
    <w:qFormat/>
    <w:rsid w:val="00945FCF"/>
    <w:rPr>
      <w:i/>
    </w:rPr>
  </w:style>
  <w:style w:type="paragraph" w:customStyle="1" w:styleId="BoxList">
    <w:name w:val="BoxList"/>
    <w:aliases w:val="bl"/>
    <w:basedOn w:val="BoxText"/>
    <w:qFormat/>
    <w:rsid w:val="00945FCF"/>
    <w:pPr>
      <w:ind w:left="1559" w:hanging="425"/>
    </w:pPr>
  </w:style>
  <w:style w:type="paragraph" w:customStyle="1" w:styleId="BoxNote">
    <w:name w:val="BoxNote"/>
    <w:aliases w:val="bn"/>
    <w:basedOn w:val="BoxText"/>
    <w:qFormat/>
    <w:rsid w:val="00945FCF"/>
    <w:pPr>
      <w:tabs>
        <w:tab w:val="left" w:pos="1985"/>
      </w:tabs>
      <w:spacing w:before="122" w:line="198" w:lineRule="exact"/>
      <w:ind w:left="2948" w:hanging="1814"/>
    </w:pPr>
    <w:rPr>
      <w:sz w:val="18"/>
    </w:rPr>
  </w:style>
  <w:style w:type="paragraph" w:customStyle="1" w:styleId="BoxPara">
    <w:name w:val="BoxPara"/>
    <w:aliases w:val="bp"/>
    <w:basedOn w:val="BoxText"/>
    <w:qFormat/>
    <w:rsid w:val="00945FCF"/>
    <w:pPr>
      <w:tabs>
        <w:tab w:val="right" w:pos="2268"/>
      </w:tabs>
      <w:ind w:left="2552" w:hanging="1418"/>
    </w:pPr>
  </w:style>
  <w:style w:type="paragraph" w:customStyle="1" w:styleId="BoxStep">
    <w:name w:val="BoxStep"/>
    <w:aliases w:val="bs"/>
    <w:basedOn w:val="BoxText"/>
    <w:qFormat/>
    <w:rsid w:val="00945FCF"/>
    <w:pPr>
      <w:ind w:left="1985" w:hanging="851"/>
    </w:pPr>
  </w:style>
  <w:style w:type="character" w:customStyle="1" w:styleId="CharAmPartNo">
    <w:name w:val="CharAmPartNo"/>
    <w:basedOn w:val="OPCCharBase"/>
    <w:qFormat/>
    <w:rsid w:val="00945FCF"/>
  </w:style>
  <w:style w:type="character" w:customStyle="1" w:styleId="CharAmPartText">
    <w:name w:val="CharAmPartText"/>
    <w:basedOn w:val="OPCCharBase"/>
    <w:qFormat/>
    <w:rsid w:val="00945FCF"/>
  </w:style>
  <w:style w:type="character" w:customStyle="1" w:styleId="CharAmSchNo">
    <w:name w:val="CharAmSchNo"/>
    <w:basedOn w:val="OPCCharBase"/>
    <w:qFormat/>
    <w:rsid w:val="00945FCF"/>
  </w:style>
  <w:style w:type="character" w:customStyle="1" w:styleId="CharAmSchText">
    <w:name w:val="CharAmSchText"/>
    <w:basedOn w:val="OPCCharBase"/>
    <w:qFormat/>
    <w:rsid w:val="00945FCF"/>
  </w:style>
  <w:style w:type="character" w:customStyle="1" w:styleId="CharBoldItalic">
    <w:name w:val="CharBoldItalic"/>
    <w:basedOn w:val="OPCCharBase"/>
    <w:uiPriority w:val="1"/>
    <w:qFormat/>
    <w:rsid w:val="00945FCF"/>
    <w:rPr>
      <w:b/>
      <w:i/>
    </w:rPr>
  </w:style>
  <w:style w:type="character" w:customStyle="1" w:styleId="CharChapNo">
    <w:name w:val="CharChapNo"/>
    <w:basedOn w:val="OPCCharBase"/>
    <w:uiPriority w:val="1"/>
    <w:qFormat/>
    <w:rsid w:val="00945FCF"/>
  </w:style>
  <w:style w:type="character" w:customStyle="1" w:styleId="CharChapText">
    <w:name w:val="CharChapText"/>
    <w:basedOn w:val="OPCCharBase"/>
    <w:uiPriority w:val="1"/>
    <w:qFormat/>
    <w:rsid w:val="00945FCF"/>
  </w:style>
  <w:style w:type="character" w:customStyle="1" w:styleId="CharDivNo">
    <w:name w:val="CharDivNo"/>
    <w:basedOn w:val="OPCCharBase"/>
    <w:uiPriority w:val="1"/>
    <w:qFormat/>
    <w:rsid w:val="00945FCF"/>
  </w:style>
  <w:style w:type="character" w:customStyle="1" w:styleId="CharDivText">
    <w:name w:val="CharDivText"/>
    <w:basedOn w:val="OPCCharBase"/>
    <w:uiPriority w:val="1"/>
    <w:qFormat/>
    <w:rsid w:val="00945FCF"/>
  </w:style>
  <w:style w:type="character" w:customStyle="1" w:styleId="CharItalic">
    <w:name w:val="CharItalic"/>
    <w:basedOn w:val="OPCCharBase"/>
    <w:uiPriority w:val="1"/>
    <w:qFormat/>
    <w:rsid w:val="00945FCF"/>
    <w:rPr>
      <w:i/>
    </w:rPr>
  </w:style>
  <w:style w:type="character" w:customStyle="1" w:styleId="CharPartNo">
    <w:name w:val="CharPartNo"/>
    <w:basedOn w:val="OPCCharBase"/>
    <w:uiPriority w:val="1"/>
    <w:qFormat/>
    <w:rsid w:val="00945FCF"/>
  </w:style>
  <w:style w:type="character" w:customStyle="1" w:styleId="CharPartText">
    <w:name w:val="CharPartText"/>
    <w:basedOn w:val="OPCCharBase"/>
    <w:uiPriority w:val="1"/>
    <w:qFormat/>
    <w:rsid w:val="00945FCF"/>
  </w:style>
  <w:style w:type="character" w:customStyle="1" w:styleId="CharSectno">
    <w:name w:val="CharSectno"/>
    <w:basedOn w:val="OPCCharBase"/>
    <w:qFormat/>
    <w:rsid w:val="00945FCF"/>
  </w:style>
  <w:style w:type="character" w:customStyle="1" w:styleId="CharSubdNo">
    <w:name w:val="CharSubdNo"/>
    <w:basedOn w:val="OPCCharBase"/>
    <w:uiPriority w:val="1"/>
    <w:qFormat/>
    <w:rsid w:val="00945FCF"/>
  </w:style>
  <w:style w:type="character" w:customStyle="1" w:styleId="CharSubdText">
    <w:name w:val="CharSubdText"/>
    <w:basedOn w:val="OPCCharBase"/>
    <w:uiPriority w:val="1"/>
    <w:qFormat/>
    <w:rsid w:val="00945FCF"/>
  </w:style>
  <w:style w:type="paragraph" w:customStyle="1" w:styleId="CTA--">
    <w:name w:val="CTA --"/>
    <w:basedOn w:val="OPCParaBase"/>
    <w:next w:val="Normal"/>
    <w:rsid w:val="00945FCF"/>
    <w:pPr>
      <w:spacing w:before="60" w:line="240" w:lineRule="atLeast"/>
      <w:ind w:left="142" w:hanging="142"/>
    </w:pPr>
    <w:rPr>
      <w:sz w:val="20"/>
    </w:rPr>
  </w:style>
  <w:style w:type="paragraph" w:customStyle="1" w:styleId="CTA-">
    <w:name w:val="CTA -"/>
    <w:basedOn w:val="OPCParaBase"/>
    <w:rsid w:val="00945FCF"/>
    <w:pPr>
      <w:spacing w:before="60" w:line="240" w:lineRule="atLeast"/>
      <w:ind w:left="85" w:hanging="85"/>
    </w:pPr>
    <w:rPr>
      <w:sz w:val="20"/>
    </w:rPr>
  </w:style>
  <w:style w:type="paragraph" w:customStyle="1" w:styleId="CTA---">
    <w:name w:val="CTA ---"/>
    <w:basedOn w:val="OPCParaBase"/>
    <w:next w:val="Normal"/>
    <w:rsid w:val="00945FCF"/>
    <w:pPr>
      <w:spacing w:before="60" w:line="240" w:lineRule="atLeast"/>
      <w:ind w:left="198" w:hanging="198"/>
    </w:pPr>
    <w:rPr>
      <w:sz w:val="20"/>
    </w:rPr>
  </w:style>
  <w:style w:type="paragraph" w:customStyle="1" w:styleId="CTA----">
    <w:name w:val="CTA ----"/>
    <w:basedOn w:val="OPCParaBase"/>
    <w:next w:val="Normal"/>
    <w:rsid w:val="00945FCF"/>
    <w:pPr>
      <w:spacing w:before="60" w:line="240" w:lineRule="atLeast"/>
      <w:ind w:left="255" w:hanging="255"/>
    </w:pPr>
    <w:rPr>
      <w:sz w:val="20"/>
    </w:rPr>
  </w:style>
  <w:style w:type="paragraph" w:customStyle="1" w:styleId="CTA1a">
    <w:name w:val="CTA 1(a)"/>
    <w:basedOn w:val="OPCParaBase"/>
    <w:rsid w:val="00945FCF"/>
    <w:pPr>
      <w:tabs>
        <w:tab w:val="right" w:pos="414"/>
      </w:tabs>
      <w:spacing w:before="40" w:line="240" w:lineRule="atLeast"/>
      <w:ind w:left="675" w:hanging="675"/>
    </w:pPr>
    <w:rPr>
      <w:sz w:val="20"/>
    </w:rPr>
  </w:style>
  <w:style w:type="paragraph" w:customStyle="1" w:styleId="CTA1ai">
    <w:name w:val="CTA 1(a)(i)"/>
    <w:basedOn w:val="OPCParaBase"/>
    <w:rsid w:val="00945FCF"/>
    <w:pPr>
      <w:tabs>
        <w:tab w:val="right" w:pos="1004"/>
      </w:tabs>
      <w:spacing w:before="40" w:line="240" w:lineRule="atLeast"/>
      <w:ind w:left="1253" w:hanging="1253"/>
    </w:pPr>
    <w:rPr>
      <w:sz w:val="20"/>
    </w:rPr>
  </w:style>
  <w:style w:type="paragraph" w:customStyle="1" w:styleId="CTA2a">
    <w:name w:val="CTA 2(a)"/>
    <w:basedOn w:val="OPCParaBase"/>
    <w:rsid w:val="00945FCF"/>
    <w:pPr>
      <w:tabs>
        <w:tab w:val="right" w:pos="482"/>
      </w:tabs>
      <w:spacing w:before="40" w:line="240" w:lineRule="atLeast"/>
      <w:ind w:left="748" w:hanging="748"/>
    </w:pPr>
    <w:rPr>
      <w:sz w:val="20"/>
    </w:rPr>
  </w:style>
  <w:style w:type="paragraph" w:customStyle="1" w:styleId="CTA2ai">
    <w:name w:val="CTA 2(a)(i)"/>
    <w:basedOn w:val="OPCParaBase"/>
    <w:rsid w:val="00945FCF"/>
    <w:pPr>
      <w:tabs>
        <w:tab w:val="right" w:pos="1089"/>
      </w:tabs>
      <w:spacing w:before="40" w:line="240" w:lineRule="atLeast"/>
      <w:ind w:left="1327" w:hanging="1327"/>
    </w:pPr>
    <w:rPr>
      <w:sz w:val="20"/>
    </w:rPr>
  </w:style>
  <w:style w:type="paragraph" w:customStyle="1" w:styleId="CTA3a">
    <w:name w:val="CTA 3(a)"/>
    <w:basedOn w:val="OPCParaBase"/>
    <w:rsid w:val="00945FCF"/>
    <w:pPr>
      <w:tabs>
        <w:tab w:val="right" w:pos="556"/>
      </w:tabs>
      <w:spacing w:before="40" w:line="240" w:lineRule="atLeast"/>
      <w:ind w:left="805" w:hanging="805"/>
    </w:pPr>
    <w:rPr>
      <w:sz w:val="20"/>
    </w:rPr>
  </w:style>
  <w:style w:type="paragraph" w:customStyle="1" w:styleId="CTA3ai">
    <w:name w:val="CTA 3(a)(i)"/>
    <w:basedOn w:val="OPCParaBase"/>
    <w:rsid w:val="00945FCF"/>
    <w:pPr>
      <w:tabs>
        <w:tab w:val="right" w:pos="1140"/>
      </w:tabs>
      <w:spacing w:before="40" w:line="240" w:lineRule="atLeast"/>
      <w:ind w:left="1361" w:hanging="1361"/>
    </w:pPr>
    <w:rPr>
      <w:sz w:val="20"/>
    </w:rPr>
  </w:style>
  <w:style w:type="paragraph" w:customStyle="1" w:styleId="CTA4a">
    <w:name w:val="CTA 4(a)"/>
    <w:basedOn w:val="OPCParaBase"/>
    <w:rsid w:val="00945FCF"/>
    <w:pPr>
      <w:tabs>
        <w:tab w:val="right" w:pos="624"/>
      </w:tabs>
      <w:spacing w:before="40" w:line="240" w:lineRule="atLeast"/>
      <w:ind w:left="873" w:hanging="873"/>
    </w:pPr>
    <w:rPr>
      <w:sz w:val="20"/>
    </w:rPr>
  </w:style>
  <w:style w:type="paragraph" w:customStyle="1" w:styleId="CTA4ai">
    <w:name w:val="CTA 4(a)(i)"/>
    <w:basedOn w:val="OPCParaBase"/>
    <w:rsid w:val="00945FCF"/>
    <w:pPr>
      <w:tabs>
        <w:tab w:val="right" w:pos="1213"/>
      </w:tabs>
      <w:spacing w:before="40" w:line="240" w:lineRule="atLeast"/>
      <w:ind w:left="1452" w:hanging="1452"/>
    </w:pPr>
    <w:rPr>
      <w:sz w:val="20"/>
    </w:rPr>
  </w:style>
  <w:style w:type="paragraph" w:customStyle="1" w:styleId="CTACAPS">
    <w:name w:val="CTA CAPS"/>
    <w:basedOn w:val="OPCParaBase"/>
    <w:rsid w:val="00945FCF"/>
    <w:pPr>
      <w:spacing w:before="60" w:line="240" w:lineRule="atLeast"/>
    </w:pPr>
    <w:rPr>
      <w:sz w:val="20"/>
    </w:rPr>
  </w:style>
  <w:style w:type="paragraph" w:customStyle="1" w:styleId="CTAright">
    <w:name w:val="CTA right"/>
    <w:basedOn w:val="OPCParaBase"/>
    <w:rsid w:val="00945FCF"/>
    <w:pPr>
      <w:spacing w:before="60" w:line="240" w:lineRule="auto"/>
      <w:jc w:val="right"/>
    </w:pPr>
    <w:rPr>
      <w:sz w:val="20"/>
    </w:rPr>
  </w:style>
  <w:style w:type="paragraph" w:customStyle="1" w:styleId="subsection">
    <w:name w:val="subsection"/>
    <w:aliases w:val="ss"/>
    <w:basedOn w:val="OPCParaBase"/>
    <w:link w:val="subsectionChar"/>
    <w:rsid w:val="00945FCF"/>
    <w:pPr>
      <w:tabs>
        <w:tab w:val="right" w:pos="1021"/>
      </w:tabs>
      <w:spacing w:before="180" w:line="240" w:lineRule="auto"/>
      <w:ind w:left="1134" w:hanging="1134"/>
    </w:pPr>
  </w:style>
  <w:style w:type="paragraph" w:customStyle="1" w:styleId="Definition">
    <w:name w:val="Definition"/>
    <w:aliases w:val="dd"/>
    <w:basedOn w:val="OPCParaBase"/>
    <w:rsid w:val="00945FCF"/>
    <w:pPr>
      <w:spacing w:before="180" w:line="240" w:lineRule="auto"/>
      <w:ind w:left="1134"/>
    </w:pPr>
  </w:style>
  <w:style w:type="paragraph" w:customStyle="1" w:styleId="ETAsubitem">
    <w:name w:val="ETA(subitem)"/>
    <w:basedOn w:val="OPCParaBase"/>
    <w:rsid w:val="00945FCF"/>
    <w:pPr>
      <w:tabs>
        <w:tab w:val="right" w:pos="340"/>
      </w:tabs>
      <w:spacing w:before="60" w:line="240" w:lineRule="auto"/>
      <w:ind w:left="454" w:hanging="454"/>
    </w:pPr>
    <w:rPr>
      <w:sz w:val="20"/>
    </w:rPr>
  </w:style>
  <w:style w:type="paragraph" w:customStyle="1" w:styleId="ETApara">
    <w:name w:val="ETA(para)"/>
    <w:basedOn w:val="OPCParaBase"/>
    <w:rsid w:val="00945FCF"/>
    <w:pPr>
      <w:tabs>
        <w:tab w:val="right" w:pos="754"/>
      </w:tabs>
      <w:spacing w:before="60" w:line="240" w:lineRule="auto"/>
      <w:ind w:left="828" w:hanging="828"/>
    </w:pPr>
    <w:rPr>
      <w:sz w:val="20"/>
    </w:rPr>
  </w:style>
  <w:style w:type="paragraph" w:customStyle="1" w:styleId="ETAsubpara">
    <w:name w:val="ETA(subpara)"/>
    <w:basedOn w:val="OPCParaBase"/>
    <w:rsid w:val="00945FCF"/>
    <w:pPr>
      <w:tabs>
        <w:tab w:val="right" w:pos="1083"/>
      </w:tabs>
      <w:spacing w:before="60" w:line="240" w:lineRule="auto"/>
      <w:ind w:left="1191" w:hanging="1191"/>
    </w:pPr>
    <w:rPr>
      <w:sz w:val="20"/>
    </w:rPr>
  </w:style>
  <w:style w:type="paragraph" w:customStyle="1" w:styleId="ETAsub-subpara">
    <w:name w:val="ETA(sub-subpara)"/>
    <w:basedOn w:val="OPCParaBase"/>
    <w:rsid w:val="00945FCF"/>
    <w:pPr>
      <w:tabs>
        <w:tab w:val="right" w:pos="1412"/>
      </w:tabs>
      <w:spacing w:before="60" w:line="240" w:lineRule="auto"/>
      <w:ind w:left="1525" w:hanging="1525"/>
    </w:pPr>
    <w:rPr>
      <w:sz w:val="20"/>
    </w:rPr>
  </w:style>
  <w:style w:type="paragraph" w:customStyle="1" w:styleId="Formula">
    <w:name w:val="Formula"/>
    <w:basedOn w:val="OPCParaBase"/>
    <w:rsid w:val="00945FCF"/>
    <w:pPr>
      <w:spacing w:line="240" w:lineRule="auto"/>
      <w:ind w:left="1134"/>
    </w:pPr>
    <w:rPr>
      <w:sz w:val="20"/>
    </w:rPr>
  </w:style>
  <w:style w:type="paragraph" w:styleId="Header">
    <w:name w:val="header"/>
    <w:basedOn w:val="OPCParaBase"/>
    <w:link w:val="HeaderChar"/>
    <w:unhideWhenUsed/>
    <w:rsid w:val="00945FC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45FCF"/>
    <w:rPr>
      <w:rFonts w:eastAsia="Times New Roman" w:cs="Times New Roman"/>
      <w:sz w:val="16"/>
      <w:lang w:eastAsia="en-AU"/>
    </w:rPr>
  </w:style>
  <w:style w:type="paragraph" w:customStyle="1" w:styleId="House">
    <w:name w:val="House"/>
    <w:basedOn w:val="OPCParaBase"/>
    <w:rsid w:val="00945FCF"/>
    <w:pPr>
      <w:spacing w:line="240" w:lineRule="auto"/>
    </w:pPr>
    <w:rPr>
      <w:sz w:val="28"/>
    </w:rPr>
  </w:style>
  <w:style w:type="paragraph" w:customStyle="1" w:styleId="Item">
    <w:name w:val="Item"/>
    <w:aliases w:val="i"/>
    <w:basedOn w:val="OPCParaBase"/>
    <w:next w:val="ItemHead"/>
    <w:rsid w:val="00945FCF"/>
    <w:pPr>
      <w:keepLines/>
      <w:spacing w:before="80" w:line="240" w:lineRule="auto"/>
      <w:ind w:left="709"/>
    </w:pPr>
  </w:style>
  <w:style w:type="paragraph" w:customStyle="1" w:styleId="ItemHead">
    <w:name w:val="ItemHead"/>
    <w:aliases w:val="ih"/>
    <w:basedOn w:val="OPCParaBase"/>
    <w:next w:val="Item"/>
    <w:rsid w:val="00945FCF"/>
    <w:pPr>
      <w:keepLines/>
      <w:spacing w:before="220" w:line="240" w:lineRule="auto"/>
      <w:ind w:left="709" w:hanging="709"/>
    </w:pPr>
    <w:rPr>
      <w:rFonts w:ascii="Arial" w:hAnsi="Arial"/>
      <w:b/>
      <w:kern w:val="28"/>
      <w:sz w:val="24"/>
    </w:rPr>
  </w:style>
  <w:style w:type="paragraph" w:customStyle="1" w:styleId="LongT">
    <w:name w:val="LongT"/>
    <w:basedOn w:val="OPCParaBase"/>
    <w:rsid w:val="00945FCF"/>
    <w:pPr>
      <w:spacing w:line="240" w:lineRule="auto"/>
    </w:pPr>
    <w:rPr>
      <w:b/>
      <w:sz w:val="32"/>
    </w:rPr>
  </w:style>
  <w:style w:type="paragraph" w:customStyle="1" w:styleId="notedraft">
    <w:name w:val="note(draft)"/>
    <w:aliases w:val="nd"/>
    <w:basedOn w:val="OPCParaBase"/>
    <w:rsid w:val="00945FCF"/>
    <w:pPr>
      <w:spacing w:before="240" w:line="240" w:lineRule="auto"/>
      <w:ind w:left="284" w:hanging="284"/>
    </w:pPr>
    <w:rPr>
      <w:i/>
      <w:sz w:val="24"/>
    </w:rPr>
  </w:style>
  <w:style w:type="paragraph" w:customStyle="1" w:styleId="notemargin">
    <w:name w:val="note(margin)"/>
    <w:aliases w:val="nm"/>
    <w:basedOn w:val="OPCParaBase"/>
    <w:rsid w:val="00945FCF"/>
    <w:pPr>
      <w:tabs>
        <w:tab w:val="left" w:pos="709"/>
      </w:tabs>
      <w:spacing w:before="122" w:line="198" w:lineRule="exact"/>
      <w:ind w:left="709" w:hanging="709"/>
    </w:pPr>
    <w:rPr>
      <w:sz w:val="18"/>
    </w:rPr>
  </w:style>
  <w:style w:type="paragraph" w:customStyle="1" w:styleId="noteToPara">
    <w:name w:val="noteToPara"/>
    <w:aliases w:val="ntp"/>
    <w:basedOn w:val="OPCParaBase"/>
    <w:rsid w:val="00945FCF"/>
    <w:pPr>
      <w:spacing w:before="122" w:line="198" w:lineRule="exact"/>
      <w:ind w:left="2353" w:hanging="709"/>
    </w:pPr>
    <w:rPr>
      <w:sz w:val="18"/>
    </w:rPr>
  </w:style>
  <w:style w:type="paragraph" w:customStyle="1" w:styleId="noteParlAmend">
    <w:name w:val="note(ParlAmend)"/>
    <w:aliases w:val="npp"/>
    <w:basedOn w:val="OPCParaBase"/>
    <w:next w:val="ParlAmend"/>
    <w:rsid w:val="00945FCF"/>
    <w:pPr>
      <w:spacing w:line="240" w:lineRule="auto"/>
      <w:jc w:val="right"/>
    </w:pPr>
    <w:rPr>
      <w:rFonts w:ascii="Arial" w:hAnsi="Arial"/>
      <w:b/>
      <w:i/>
    </w:rPr>
  </w:style>
  <w:style w:type="paragraph" w:customStyle="1" w:styleId="notetext">
    <w:name w:val="note(text)"/>
    <w:aliases w:val="n"/>
    <w:basedOn w:val="OPCParaBase"/>
    <w:rsid w:val="00945FCF"/>
    <w:pPr>
      <w:spacing w:before="122" w:line="198" w:lineRule="exact"/>
      <w:ind w:left="1985" w:hanging="851"/>
    </w:pPr>
    <w:rPr>
      <w:sz w:val="18"/>
    </w:rPr>
  </w:style>
  <w:style w:type="paragraph" w:customStyle="1" w:styleId="Page1">
    <w:name w:val="Page1"/>
    <w:basedOn w:val="OPCParaBase"/>
    <w:rsid w:val="00945FCF"/>
    <w:pPr>
      <w:spacing w:before="5600" w:line="240" w:lineRule="auto"/>
    </w:pPr>
    <w:rPr>
      <w:b/>
      <w:sz w:val="32"/>
    </w:rPr>
  </w:style>
  <w:style w:type="paragraph" w:customStyle="1" w:styleId="PageBreak">
    <w:name w:val="PageBreak"/>
    <w:aliases w:val="pb"/>
    <w:basedOn w:val="OPCParaBase"/>
    <w:rsid w:val="00945FCF"/>
    <w:pPr>
      <w:spacing w:line="240" w:lineRule="auto"/>
    </w:pPr>
    <w:rPr>
      <w:sz w:val="20"/>
    </w:rPr>
  </w:style>
  <w:style w:type="paragraph" w:customStyle="1" w:styleId="paragraphsub">
    <w:name w:val="paragraph(sub)"/>
    <w:aliases w:val="aa"/>
    <w:basedOn w:val="OPCParaBase"/>
    <w:rsid w:val="00945FCF"/>
    <w:pPr>
      <w:tabs>
        <w:tab w:val="right" w:pos="1985"/>
      </w:tabs>
      <w:spacing w:before="40" w:line="240" w:lineRule="auto"/>
      <w:ind w:left="2098" w:hanging="2098"/>
    </w:pPr>
  </w:style>
  <w:style w:type="paragraph" w:customStyle="1" w:styleId="paragraphsub-sub">
    <w:name w:val="paragraph(sub-sub)"/>
    <w:aliases w:val="aaa"/>
    <w:basedOn w:val="OPCParaBase"/>
    <w:rsid w:val="00945FCF"/>
    <w:pPr>
      <w:tabs>
        <w:tab w:val="right" w:pos="2722"/>
      </w:tabs>
      <w:spacing w:before="40" w:line="240" w:lineRule="auto"/>
      <w:ind w:left="2835" w:hanging="2835"/>
    </w:pPr>
  </w:style>
  <w:style w:type="paragraph" w:customStyle="1" w:styleId="paragraph">
    <w:name w:val="paragraph"/>
    <w:aliases w:val="a"/>
    <w:basedOn w:val="OPCParaBase"/>
    <w:link w:val="paragraphChar"/>
    <w:rsid w:val="00945FCF"/>
    <w:pPr>
      <w:tabs>
        <w:tab w:val="right" w:pos="1531"/>
      </w:tabs>
      <w:spacing w:before="40" w:line="240" w:lineRule="auto"/>
      <w:ind w:left="1644" w:hanging="1644"/>
    </w:pPr>
  </w:style>
  <w:style w:type="paragraph" w:customStyle="1" w:styleId="ParlAmend">
    <w:name w:val="ParlAmend"/>
    <w:aliases w:val="pp"/>
    <w:basedOn w:val="OPCParaBase"/>
    <w:rsid w:val="00945FCF"/>
    <w:pPr>
      <w:spacing w:before="240" w:line="240" w:lineRule="atLeast"/>
      <w:ind w:hanging="567"/>
    </w:pPr>
    <w:rPr>
      <w:sz w:val="24"/>
    </w:rPr>
  </w:style>
  <w:style w:type="paragraph" w:customStyle="1" w:styleId="Penalty">
    <w:name w:val="Penalty"/>
    <w:basedOn w:val="OPCParaBase"/>
    <w:rsid w:val="00945FCF"/>
    <w:pPr>
      <w:tabs>
        <w:tab w:val="left" w:pos="2977"/>
      </w:tabs>
      <w:spacing w:before="180" w:line="240" w:lineRule="auto"/>
      <w:ind w:left="1985" w:hanging="851"/>
    </w:pPr>
  </w:style>
  <w:style w:type="paragraph" w:customStyle="1" w:styleId="Portfolio">
    <w:name w:val="Portfolio"/>
    <w:basedOn w:val="OPCParaBase"/>
    <w:rsid w:val="00945FCF"/>
    <w:pPr>
      <w:spacing w:line="240" w:lineRule="auto"/>
    </w:pPr>
    <w:rPr>
      <w:i/>
      <w:sz w:val="20"/>
    </w:rPr>
  </w:style>
  <w:style w:type="paragraph" w:customStyle="1" w:styleId="Preamble">
    <w:name w:val="Preamble"/>
    <w:basedOn w:val="OPCParaBase"/>
    <w:next w:val="Normal"/>
    <w:rsid w:val="00945FC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45FCF"/>
    <w:pPr>
      <w:spacing w:line="240" w:lineRule="auto"/>
    </w:pPr>
    <w:rPr>
      <w:i/>
      <w:sz w:val="20"/>
    </w:rPr>
  </w:style>
  <w:style w:type="paragraph" w:customStyle="1" w:styleId="Session">
    <w:name w:val="Session"/>
    <w:basedOn w:val="OPCParaBase"/>
    <w:rsid w:val="00945FCF"/>
    <w:pPr>
      <w:spacing w:line="240" w:lineRule="auto"/>
    </w:pPr>
    <w:rPr>
      <w:sz w:val="28"/>
    </w:rPr>
  </w:style>
  <w:style w:type="paragraph" w:customStyle="1" w:styleId="Sponsor">
    <w:name w:val="Sponsor"/>
    <w:basedOn w:val="OPCParaBase"/>
    <w:rsid w:val="00945FCF"/>
    <w:pPr>
      <w:spacing w:line="240" w:lineRule="auto"/>
    </w:pPr>
    <w:rPr>
      <w:i/>
    </w:rPr>
  </w:style>
  <w:style w:type="paragraph" w:customStyle="1" w:styleId="Subitem">
    <w:name w:val="Subitem"/>
    <w:aliases w:val="iss"/>
    <w:basedOn w:val="OPCParaBase"/>
    <w:rsid w:val="00945FCF"/>
    <w:pPr>
      <w:spacing w:before="180" w:line="240" w:lineRule="auto"/>
      <w:ind w:left="709" w:hanging="709"/>
    </w:pPr>
  </w:style>
  <w:style w:type="paragraph" w:customStyle="1" w:styleId="SubitemHead">
    <w:name w:val="SubitemHead"/>
    <w:aliases w:val="issh"/>
    <w:basedOn w:val="OPCParaBase"/>
    <w:rsid w:val="00945FC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45FCF"/>
    <w:pPr>
      <w:spacing w:before="40" w:line="240" w:lineRule="auto"/>
      <w:ind w:left="1134"/>
    </w:pPr>
  </w:style>
  <w:style w:type="paragraph" w:customStyle="1" w:styleId="SubsectionHead">
    <w:name w:val="SubsectionHead"/>
    <w:aliases w:val="ssh"/>
    <w:basedOn w:val="OPCParaBase"/>
    <w:next w:val="subsection"/>
    <w:rsid w:val="00945FCF"/>
    <w:pPr>
      <w:keepNext/>
      <w:keepLines/>
      <w:spacing w:before="240" w:line="240" w:lineRule="auto"/>
      <w:ind w:left="1134"/>
    </w:pPr>
    <w:rPr>
      <w:i/>
    </w:rPr>
  </w:style>
  <w:style w:type="paragraph" w:customStyle="1" w:styleId="Tablea">
    <w:name w:val="Table(a)"/>
    <w:aliases w:val="ta"/>
    <w:basedOn w:val="OPCParaBase"/>
    <w:rsid w:val="00945FCF"/>
    <w:pPr>
      <w:spacing w:before="60" w:line="240" w:lineRule="auto"/>
      <w:ind w:left="284" w:hanging="284"/>
    </w:pPr>
    <w:rPr>
      <w:sz w:val="20"/>
    </w:rPr>
  </w:style>
  <w:style w:type="paragraph" w:customStyle="1" w:styleId="TableAA">
    <w:name w:val="Table(AA)"/>
    <w:aliases w:val="taaa"/>
    <w:basedOn w:val="OPCParaBase"/>
    <w:rsid w:val="00945FC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45FC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45FCF"/>
    <w:pPr>
      <w:spacing w:before="60" w:line="240" w:lineRule="atLeast"/>
    </w:pPr>
    <w:rPr>
      <w:sz w:val="20"/>
    </w:rPr>
  </w:style>
  <w:style w:type="paragraph" w:customStyle="1" w:styleId="TLPBoxTextnote">
    <w:name w:val="TLPBoxText(note"/>
    <w:aliases w:val="right)"/>
    <w:basedOn w:val="OPCParaBase"/>
    <w:rsid w:val="00945FC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45FC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45FCF"/>
    <w:pPr>
      <w:spacing w:before="122" w:line="198" w:lineRule="exact"/>
      <w:ind w:left="1985" w:hanging="851"/>
      <w:jc w:val="right"/>
    </w:pPr>
    <w:rPr>
      <w:sz w:val="18"/>
    </w:rPr>
  </w:style>
  <w:style w:type="paragraph" w:customStyle="1" w:styleId="TLPTableBullet">
    <w:name w:val="TLPTableBullet"/>
    <w:aliases w:val="ttb"/>
    <w:basedOn w:val="OPCParaBase"/>
    <w:rsid w:val="00945FCF"/>
    <w:pPr>
      <w:spacing w:line="240" w:lineRule="exact"/>
      <w:ind w:left="284" w:hanging="284"/>
    </w:pPr>
    <w:rPr>
      <w:sz w:val="20"/>
    </w:rPr>
  </w:style>
  <w:style w:type="paragraph" w:styleId="TOC1">
    <w:name w:val="toc 1"/>
    <w:basedOn w:val="OPCParaBase"/>
    <w:next w:val="Normal"/>
    <w:uiPriority w:val="39"/>
    <w:semiHidden/>
    <w:unhideWhenUsed/>
    <w:rsid w:val="00945FC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45FC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45FC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45FC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45FC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45FC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45FC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45FC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45FC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45FCF"/>
    <w:pPr>
      <w:keepLines/>
      <w:spacing w:before="240" w:after="120" w:line="240" w:lineRule="auto"/>
      <w:ind w:left="794"/>
    </w:pPr>
    <w:rPr>
      <w:b/>
      <w:kern w:val="28"/>
      <w:sz w:val="20"/>
    </w:rPr>
  </w:style>
  <w:style w:type="paragraph" w:customStyle="1" w:styleId="TofSectsHeading">
    <w:name w:val="TofSects(Heading)"/>
    <w:basedOn w:val="OPCParaBase"/>
    <w:rsid w:val="00945FCF"/>
    <w:pPr>
      <w:spacing w:before="240" w:after="120" w:line="240" w:lineRule="auto"/>
    </w:pPr>
    <w:rPr>
      <w:b/>
      <w:sz w:val="24"/>
    </w:rPr>
  </w:style>
  <w:style w:type="paragraph" w:customStyle="1" w:styleId="TofSectsSection">
    <w:name w:val="TofSects(Section)"/>
    <w:basedOn w:val="OPCParaBase"/>
    <w:rsid w:val="00945FCF"/>
    <w:pPr>
      <w:keepLines/>
      <w:spacing w:before="40" w:line="240" w:lineRule="auto"/>
      <w:ind w:left="1588" w:hanging="794"/>
    </w:pPr>
    <w:rPr>
      <w:kern w:val="28"/>
      <w:sz w:val="18"/>
    </w:rPr>
  </w:style>
  <w:style w:type="paragraph" w:customStyle="1" w:styleId="TofSectsSubdiv">
    <w:name w:val="TofSects(Subdiv)"/>
    <w:basedOn w:val="OPCParaBase"/>
    <w:rsid w:val="00945FCF"/>
    <w:pPr>
      <w:keepLines/>
      <w:spacing w:before="80" w:line="240" w:lineRule="auto"/>
      <w:ind w:left="1588" w:hanging="794"/>
    </w:pPr>
    <w:rPr>
      <w:kern w:val="28"/>
    </w:rPr>
  </w:style>
  <w:style w:type="paragraph" w:customStyle="1" w:styleId="WRStyle">
    <w:name w:val="WR Style"/>
    <w:aliases w:val="WR"/>
    <w:basedOn w:val="OPCParaBase"/>
    <w:rsid w:val="00945FCF"/>
    <w:pPr>
      <w:spacing w:before="240" w:line="240" w:lineRule="auto"/>
      <w:ind w:left="284" w:hanging="284"/>
    </w:pPr>
    <w:rPr>
      <w:b/>
      <w:i/>
      <w:kern w:val="28"/>
      <w:sz w:val="24"/>
    </w:rPr>
  </w:style>
  <w:style w:type="paragraph" w:customStyle="1" w:styleId="notepara">
    <w:name w:val="note(para)"/>
    <w:aliases w:val="na"/>
    <w:basedOn w:val="OPCParaBase"/>
    <w:rsid w:val="00945FCF"/>
    <w:pPr>
      <w:spacing w:before="40" w:line="198" w:lineRule="exact"/>
      <w:ind w:left="2354" w:hanging="369"/>
    </w:pPr>
    <w:rPr>
      <w:sz w:val="18"/>
    </w:rPr>
  </w:style>
  <w:style w:type="paragraph" w:styleId="Footer">
    <w:name w:val="footer"/>
    <w:link w:val="FooterChar"/>
    <w:rsid w:val="00945FC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45FCF"/>
    <w:rPr>
      <w:rFonts w:eastAsia="Times New Roman" w:cs="Times New Roman"/>
      <w:sz w:val="22"/>
      <w:szCs w:val="24"/>
      <w:lang w:eastAsia="en-AU"/>
    </w:rPr>
  </w:style>
  <w:style w:type="character" w:styleId="LineNumber">
    <w:name w:val="line number"/>
    <w:basedOn w:val="OPCCharBase"/>
    <w:uiPriority w:val="99"/>
    <w:semiHidden/>
    <w:unhideWhenUsed/>
    <w:rsid w:val="00945FCF"/>
    <w:rPr>
      <w:sz w:val="16"/>
    </w:rPr>
  </w:style>
  <w:style w:type="table" w:customStyle="1" w:styleId="CFlag">
    <w:name w:val="CFlag"/>
    <w:basedOn w:val="TableNormal"/>
    <w:uiPriority w:val="99"/>
    <w:rsid w:val="00945FCF"/>
    <w:rPr>
      <w:rFonts w:eastAsia="Times New Roman" w:cs="Times New Roman"/>
      <w:lang w:eastAsia="en-AU"/>
    </w:rPr>
    <w:tblPr>
      <w:tblInd w:w="0" w:type="dxa"/>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rsid w:val="00945FCF"/>
    <w:rPr>
      <w:rFonts w:eastAsia="Times New Roman" w:cs="Times New Roman"/>
      <w:sz w:val="22"/>
      <w:lang w:eastAsia="en-AU"/>
    </w:rPr>
  </w:style>
  <w:style w:type="character" w:customStyle="1" w:styleId="paragraphChar">
    <w:name w:val="paragraph Char"/>
    <w:aliases w:val="a Char"/>
    <w:basedOn w:val="DefaultParagraphFont"/>
    <w:link w:val="paragraph"/>
    <w:rsid w:val="00945FCF"/>
    <w:rPr>
      <w:rFonts w:eastAsia="Times New Roman" w:cs="Times New Roman"/>
      <w:sz w:val="22"/>
      <w:lang w:eastAsia="en-AU"/>
    </w:rPr>
  </w:style>
  <w:style w:type="paragraph" w:styleId="BalloonText">
    <w:name w:val="Balloon Text"/>
    <w:basedOn w:val="Normal"/>
    <w:link w:val="BalloonTextChar"/>
    <w:uiPriority w:val="99"/>
    <w:semiHidden/>
    <w:unhideWhenUsed/>
    <w:rsid w:val="00945F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poskovice$\My%20Documents\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20</TotalTime>
  <Pages>18</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EP</cp:lastModifiedBy>
  <cp:revision>1</cp:revision>
  <cp:lastPrinted>2013-06-18T03:19:00Z</cp:lastPrinted>
  <dcterms:created xsi:type="dcterms:W3CDTF">2013-06-18T02:57:00Z</dcterms:created>
  <dcterms:modified xsi:type="dcterms:W3CDTF">2013-06-18T03:31:00Z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Telecommunications Amendment (Get a Warrant) Bill 2013</vt:lpwstr>
  </property>
  <property fmtid="{D5CDD505-2E9C-101B-9397-08002B2CF9AE}" pid="3" name="Actno">
    <vt:lpwstr>No.      , 2013</vt:lpwstr>
  </property>
</Properties>
</file>